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8"/>
        <w:overflowPunct w:val="0"/>
        <w:spacing w:line="240" w:lineRule="auto"/>
        <w:ind w:firstLine="0" w:firstLineChars="0"/>
        <w:rPr>
          <w:rFonts w:ascii="Times New Roman" w:hAnsi="Times New Roman" w:eastAsia="黑体"/>
          <w:sz w:val="32"/>
          <w:szCs w:val="32"/>
        </w:rPr>
      </w:pPr>
      <w:r>
        <w:rPr>
          <w:rFonts w:ascii="Times New Roman" w:hAnsi="Times New Roman" w:eastAsia="黑体"/>
          <w:sz w:val="32"/>
          <w:szCs w:val="32"/>
        </w:rPr>
        <w:t>附件</w:t>
      </w:r>
    </w:p>
    <w:p>
      <w:pPr>
        <w:overflowPunct w:val="0"/>
        <w:adjustRightInd w:val="0"/>
        <w:snapToGrid w:val="0"/>
        <w:jc w:val="center"/>
        <w:rPr>
          <w:rFonts w:hint="eastAsia" w:eastAsia="方正小标宋简体"/>
          <w:sz w:val="44"/>
          <w:szCs w:val="44"/>
          <w:lang w:eastAsia="zh-CN"/>
        </w:rPr>
      </w:pPr>
      <w:r>
        <w:rPr>
          <w:rFonts w:hint="eastAsia" w:eastAsia="方正小标宋简体"/>
          <w:sz w:val="44"/>
          <w:szCs w:val="44"/>
          <w:lang w:eastAsia="zh-CN"/>
        </w:rPr>
        <w:t>福建省福安职业技术学校</w:t>
      </w:r>
    </w:p>
    <w:p>
      <w:pPr>
        <w:overflowPunct w:val="0"/>
        <w:adjustRightInd w:val="0"/>
        <w:snapToGrid w:val="0"/>
        <w:jc w:val="center"/>
        <w:rPr>
          <w:rFonts w:hint="eastAsia" w:eastAsia="方正小标宋简体"/>
          <w:sz w:val="44"/>
          <w:szCs w:val="44"/>
        </w:rPr>
      </w:pPr>
      <w:r>
        <w:rPr>
          <w:rFonts w:hint="eastAsia" w:eastAsia="方正小标宋简体"/>
          <w:sz w:val="44"/>
          <w:szCs w:val="44"/>
          <w:lang w:eastAsia="zh-CN"/>
        </w:rPr>
        <w:t>电商</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hint="default" w:eastAsia="黑体"/>
          <w:szCs w:val="32"/>
          <w:lang w:val="en-US" w:eastAsia="zh-CN"/>
          <w14:textFill>
            <w14:gradFill>
              <w14:gsLst>
                <w14:gs w14:pos="0">
                  <w14:srgbClr w14:val="7B32B2"/>
                </w14:gs>
                <w14:gs w14:pos="100000">
                  <w14:srgbClr w14:val="401A5D"/>
                </w14:gs>
              </w14:gsLst>
              <w14:lin w14:scaled="0"/>
            </w14:gradFill>
          </w14:textFill>
        </w:rPr>
      </w:pPr>
      <w:r>
        <w:rPr>
          <w:rFonts w:eastAsia="黑体"/>
          <w:szCs w:val="32"/>
        </w:rPr>
        <w:t>一、专业名称及代码</w:t>
      </w:r>
    </w:p>
    <w:p>
      <w:pPr>
        <w:overflowPunct w:val="0"/>
        <w:adjustRightInd w:val="0"/>
        <w:ind w:firstLine="640" w:firstLineChars="200"/>
        <w:outlineLvl w:val="0"/>
        <w:rPr>
          <w:rFonts w:hint="eastAsia" w:ascii="方正姚体" w:hAnsi="方正姚体" w:eastAsia="方正姚体" w:cs="方正姚体"/>
          <w:szCs w:val="32"/>
        </w:rPr>
      </w:pPr>
      <w:r>
        <w:rPr>
          <w:rFonts w:hint="eastAsia" w:ascii="方正姚体" w:hAnsi="方正姚体" w:eastAsia="方正姚体" w:cs="方正姚体"/>
          <w:szCs w:val="32"/>
        </w:rPr>
        <w:t>电子商务(121100)</w:t>
      </w:r>
    </w:p>
    <w:p>
      <w:pPr>
        <w:overflowPunct w:val="0"/>
        <w:adjustRightInd w:val="0"/>
        <w:ind w:firstLine="640" w:firstLineChars="200"/>
        <w:outlineLvl w:val="0"/>
        <w:rPr>
          <w:rFonts w:hint="eastAsia" w:eastAsia="黑体"/>
          <w:szCs w:val="32"/>
        </w:rPr>
      </w:pPr>
      <w:r>
        <w:rPr>
          <w:rFonts w:hint="eastAsia" w:eastAsia="黑体"/>
          <w:szCs w:val="32"/>
        </w:rPr>
        <w:t>二、入学要求</w:t>
      </w:r>
    </w:p>
    <w:p>
      <w:pPr>
        <w:overflowPunct w:val="0"/>
        <w:adjustRightInd w:val="0"/>
        <w:ind w:firstLine="640" w:firstLineChars="200"/>
        <w:outlineLvl w:val="0"/>
        <w:rPr>
          <w:rFonts w:hint="eastAsia" w:ascii="方正姚体" w:hAnsi="方正姚体" w:eastAsia="方正姚体" w:cs="方正姚体"/>
          <w:szCs w:val="32"/>
        </w:rPr>
      </w:pPr>
      <w:r>
        <w:rPr>
          <w:rFonts w:hint="eastAsia" w:ascii="方正姚体" w:hAnsi="方正姚体" w:eastAsia="方正姚体" w:cs="方正姚体"/>
          <w:szCs w:val="32"/>
        </w:rPr>
        <w:t>初中毕业或具有同等学力</w:t>
      </w:r>
    </w:p>
    <w:p>
      <w:pPr>
        <w:overflowPunct w:val="0"/>
        <w:adjustRightInd w:val="0"/>
        <w:ind w:firstLine="640" w:firstLineChars="200"/>
        <w:outlineLvl w:val="0"/>
        <w:rPr>
          <w:rFonts w:hint="eastAsia" w:eastAsia="黑体"/>
          <w:szCs w:val="32"/>
        </w:rPr>
      </w:pPr>
      <w:r>
        <w:rPr>
          <w:rFonts w:hint="eastAsia" w:eastAsia="黑体"/>
          <w:szCs w:val="32"/>
        </w:rPr>
        <w:t>三、修业年限</w:t>
      </w:r>
    </w:p>
    <w:p>
      <w:pPr>
        <w:overflowPunct w:val="0"/>
        <w:adjustRightInd w:val="0"/>
        <w:ind w:firstLine="640" w:firstLineChars="200"/>
        <w:outlineLvl w:val="0"/>
        <w:rPr>
          <w:rFonts w:hint="eastAsia" w:ascii="方正姚体" w:hAnsi="方正姚体" w:eastAsia="方正姚体" w:cs="方正姚体"/>
          <w:szCs w:val="32"/>
        </w:rPr>
      </w:pPr>
      <w:r>
        <w:rPr>
          <w:rFonts w:hint="eastAsia" w:ascii="方正姚体" w:hAnsi="方正姚体" w:eastAsia="方正姚体" w:cs="方正姚体"/>
          <w:szCs w:val="32"/>
        </w:rPr>
        <w:t xml:space="preserve"> 3年</w:t>
      </w:r>
    </w:p>
    <w:p>
      <w:pPr>
        <w:overflowPunct w:val="0"/>
        <w:adjustRightInd w:val="0"/>
        <w:ind w:firstLine="640" w:firstLineChars="200"/>
        <w:outlineLvl w:val="0"/>
        <w:rPr>
          <w:rFonts w:hint="eastAsia" w:eastAsia="黑体"/>
          <w:szCs w:val="32"/>
        </w:rPr>
      </w:pPr>
      <w:r>
        <w:rPr>
          <w:rFonts w:hint="eastAsia" w:eastAsia="黑体"/>
          <w:szCs w:val="32"/>
        </w:rPr>
        <w:t>四、职业面向</w:t>
      </w:r>
    </w:p>
    <w:tbl>
      <w:tblPr>
        <w:tblStyle w:val="4"/>
        <w:tblW w:w="930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885"/>
        <w:gridCol w:w="3456"/>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9"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885"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对应职业(岗位)</w:t>
            </w:r>
          </w:p>
        </w:tc>
        <w:tc>
          <w:tcPr>
            <w:tcW w:w="3456" w:type="dxa"/>
            <w:vAlign w:val="center"/>
          </w:tcPr>
          <w:p>
            <w:pPr>
              <w:overflowPunct w:val="0"/>
              <w:adjustRightInd w:val="0"/>
              <w:ind w:firstLine="480" w:firstLineChars="20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证书举例</w:t>
            </w:r>
          </w:p>
        </w:tc>
        <w:tc>
          <w:tcPr>
            <w:tcW w:w="2134"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专业(技能)</w:t>
            </w:r>
          </w:p>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9"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2885"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网店客服</w:t>
            </w:r>
          </w:p>
        </w:tc>
        <w:tc>
          <w:tcPr>
            <w:tcW w:w="3456"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电子商务客户关系管理</w:t>
            </w:r>
          </w:p>
        </w:tc>
        <w:tc>
          <w:tcPr>
            <w:tcW w:w="2134" w:type="dxa"/>
            <w:vAlign w:val="center"/>
          </w:tcPr>
          <w:p>
            <w:pPr>
              <w:overflowPunct w:val="0"/>
              <w:adjustRightInd w:val="0"/>
              <w:ind w:firstLine="480" w:firstLineChars="20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29" w:type="dxa"/>
            <w:vAlign w:val="center"/>
          </w:tcPr>
          <w:p>
            <w:pPr>
              <w:overflowPunct w:val="0"/>
              <w:adjustRightInd w:val="0"/>
              <w:jc w:val="left"/>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2</w:t>
            </w:r>
          </w:p>
        </w:tc>
        <w:tc>
          <w:tcPr>
            <w:tcW w:w="2885"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网络销售、网络推广</w:t>
            </w:r>
          </w:p>
        </w:tc>
        <w:tc>
          <w:tcPr>
            <w:tcW w:w="3456" w:type="dxa"/>
            <w:vAlign w:val="center"/>
          </w:tcPr>
          <w:p>
            <w:pPr>
              <w:overflowPunct w:val="0"/>
              <w:adjustRightInd w:val="0"/>
              <w:jc w:val="left"/>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1+X网店运营推广</w:t>
            </w:r>
          </w:p>
        </w:tc>
        <w:tc>
          <w:tcPr>
            <w:tcW w:w="2134" w:type="dxa"/>
            <w:vAlign w:val="center"/>
          </w:tcPr>
          <w:p>
            <w:pPr>
              <w:overflowPunct w:val="0"/>
              <w:adjustRightInd w:val="0"/>
              <w:jc w:val="left"/>
              <w:rPr>
                <w:rFonts w:hint="eastAsia" w:ascii="方正姚体" w:hAnsi="方正姚体" w:eastAsia="方正姚体" w:cs="方正姚体"/>
                <w:sz w:val="24"/>
                <w:szCs w:val="24"/>
              </w:rPr>
            </w:pPr>
            <w:r>
              <w:rPr>
                <w:rFonts w:hint="eastAsia" w:ascii="方正姚体" w:hAnsi="方正姚体" w:eastAsia="方正姚体" w:cs="方正姚体"/>
                <w:sz w:val="24"/>
                <w:szCs w:val="24"/>
              </w:rPr>
              <w:t>网络营销</w:t>
            </w:r>
          </w:p>
        </w:tc>
      </w:tr>
    </w:tbl>
    <w:p>
      <w:pPr>
        <w:overflowPunct w:val="0"/>
        <w:adjustRightInd w:val="0"/>
        <w:ind w:firstLine="640" w:firstLineChars="200"/>
        <w:outlineLvl w:val="0"/>
        <w:rPr>
          <w:rFonts w:hint="eastAsia" w:eastAsia="黑体"/>
          <w:szCs w:val="32"/>
        </w:rPr>
      </w:pPr>
      <w:r>
        <w:rPr>
          <w:rFonts w:hint="eastAsia" w:eastAsia="黑体"/>
          <w:szCs w:val="32"/>
        </w:rPr>
        <w:t>五、培养目标与培养规格</w:t>
      </w:r>
    </w:p>
    <w:p>
      <w:pPr>
        <w:overflowPunct w:val="0"/>
        <w:adjustRightInd w:val="0"/>
        <w:ind w:firstLine="640" w:firstLineChars="200"/>
        <w:outlineLvl w:val="0"/>
        <w:rPr>
          <w:rFonts w:hint="eastAsia" w:eastAsia="黑体"/>
          <w:szCs w:val="32"/>
        </w:rPr>
      </w:pPr>
      <w:r>
        <w:rPr>
          <w:rFonts w:hint="eastAsia" w:eastAsia="黑体"/>
          <w:szCs w:val="32"/>
        </w:rPr>
        <w:t>（一）培养目标</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本专业坚持立德树人，面向商业行业企业，培养通过电子商务平台从事网店</w:t>
      </w:r>
      <w:r>
        <w:rPr>
          <w:rFonts w:hint="eastAsia" w:ascii="方正姚体" w:hAnsi="方正姚体" w:eastAsia="方正姚体" w:cs="方正姚体"/>
          <w:sz w:val="28"/>
          <w:szCs w:val="21"/>
          <w:lang w:eastAsia="zh-CN"/>
        </w:rPr>
        <w:t>设计、运营、</w:t>
      </w:r>
      <w:r>
        <w:rPr>
          <w:rFonts w:hint="eastAsia" w:ascii="方正姚体" w:hAnsi="方正姚体" w:eastAsia="方正姚体" w:cs="方正姚体"/>
          <w:sz w:val="28"/>
          <w:szCs w:val="21"/>
        </w:rPr>
        <w:t>客户服务等工作，德智体美全面发展的高素质劳动者和技能型人才。</w:t>
      </w:r>
    </w:p>
    <w:p>
      <w:pPr>
        <w:overflowPunct w:val="0"/>
        <w:adjustRightInd w:val="0"/>
        <w:ind w:firstLine="640" w:firstLineChars="200"/>
        <w:outlineLvl w:val="0"/>
        <w:rPr>
          <w:rFonts w:hint="eastAsia" w:eastAsia="黑体"/>
          <w:szCs w:val="32"/>
        </w:rPr>
      </w:pPr>
      <w:r>
        <w:rPr>
          <w:rFonts w:hint="eastAsia" w:eastAsia="黑体"/>
          <w:szCs w:val="32"/>
        </w:rPr>
        <w:t>（二）培养规格</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本专业毕业生应具有以下职业素养、专业知识和技能：</w:t>
      </w:r>
    </w:p>
    <w:p>
      <w:pPr>
        <w:overflowPunct w:val="0"/>
        <w:adjustRightInd w:val="0"/>
        <w:ind w:firstLine="640" w:firstLineChars="200"/>
        <w:outlineLvl w:val="0"/>
        <w:rPr>
          <w:rFonts w:hint="eastAsia" w:eastAsia="黑体"/>
          <w:szCs w:val="32"/>
        </w:rPr>
      </w:pPr>
      <w:r>
        <w:rPr>
          <w:rFonts w:hint="eastAsia" w:eastAsia="黑体"/>
          <w:szCs w:val="32"/>
        </w:rPr>
        <w:t>(一)职业素养</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1、具有訅的职业道德，能自觉遵守行业法规、规范和企业规章制度。</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2、具备网络交易安全意识，能防范个人信息泄漏，辨别网络欺诈，采用正规渠道实施网络买卖与支付。</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3、具有执行能力、应变能力、团队协作与承压能力。</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4、具有良好的语言表达和沟通能力。</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5、具有较强的逻辑思维能力并能独立处理问题：</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6、具有一定的创新能力。</w:t>
      </w:r>
    </w:p>
    <w:p>
      <w:pPr>
        <w:overflowPunct w:val="0"/>
        <w:adjustRightInd w:val="0"/>
        <w:ind w:firstLine="640" w:firstLineChars="200"/>
        <w:outlineLvl w:val="0"/>
        <w:rPr>
          <w:rFonts w:hint="eastAsia" w:eastAsia="黑体"/>
          <w:szCs w:val="32"/>
        </w:rPr>
      </w:pPr>
      <w:r>
        <w:rPr>
          <w:rFonts w:hint="eastAsia" w:eastAsia="黑体"/>
          <w:szCs w:val="32"/>
        </w:rPr>
        <w:t xml:space="preserve"> (二)专业知识和技能</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1．了解基本的商务礼仪常识。</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2．了解营销基础知识。</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3．掌握计算机应用基础知识，能使用计算机常用工具软件(包括网络工具软件)  处理日常工作文档，满足工作需要。</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4．掌握电子商务基础知识，能熟练使用互联网交易平台处理B2B、B2C、c2c、团购等商务活动交易。</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5．掌握电子商务网站信息采集与信息加工的相关知识，能完成信息搜集、原创、编辑、发布等信息处理工作。</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6．掌握电子商务物流配送相关知识，能完成商品打包、订单处理、配送等环节的重要工作，符合企业规范。</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7．掌握电子商务网站相关知识，能根据需求，设计网站风格、网页布局、网站色调等，并使用设计类工具软件呈现设计效果图。</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8．掌握网络营销相关知识，能根据需求，操作站内和站外推广媒介，达到网络营销目的。</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9．掌握电子商务日常工作中客户服务相关专业知识，能按照服务规范与流程，服务客户，提出顾客接受的解决方案。</w:t>
      </w:r>
    </w:p>
    <w:p>
      <w:pPr>
        <w:overflowPunct w:val="0"/>
        <w:adjustRightInd w:val="0"/>
        <w:ind w:firstLine="560" w:firstLineChars="200"/>
        <w:outlineLvl w:val="0"/>
        <w:rPr>
          <w:rFonts w:hint="eastAsia" w:eastAsia="黑体"/>
          <w:sz w:val="28"/>
          <w:szCs w:val="28"/>
        </w:rPr>
      </w:pPr>
      <w:r>
        <w:rPr>
          <w:rFonts w:hint="eastAsia" w:eastAsia="黑体"/>
          <w:sz w:val="28"/>
          <w:szCs w:val="28"/>
        </w:rPr>
        <w:t>专业(技能)方向——客户服务</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1．能使用标准的普通话与客户交流。</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2．能使用规范化语言服务客户，与顾客沟通顺畅。</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3．能理解客户需求，正确录入信息，汉字录入速度达到80字／分钟。</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4．能按照客户关系管理流程与规范，使用CRM客户关系管理系统，实施大客户关系管理。</w:t>
      </w:r>
    </w:p>
    <w:p>
      <w:pPr>
        <w:overflowPunct w:val="0"/>
        <w:adjustRightInd w:val="0"/>
        <w:ind w:firstLine="640" w:firstLineChars="200"/>
        <w:outlineLvl w:val="0"/>
        <w:rPr>
          <w:rFonts w:hint="eastAsia" w:eastAsia="黑体"/>
          <w:szCs w:val="32"/>
          <w:lang w:eastAsia="zh-CN"/>
        </w:rPr>
      </w:pPr>
      <w:r>
        <w:rPr>
          <w:rFonts w:hint="eastAsia" w:eastAsia="黑体"/>
          <w:szCs w:val="32"/>
        </w:rPr>
        <w:t>专业(技能)方向——网络营销</w:t>
      </w:r>
      <w:r>
        <w:rPr>
          <w:rFonts w:hint="eastAsia" w:eastAsia="黑体"/>
          <w:szCs w:val="32"/>
          <w:lang w:eastAsia="zh-CN"/>
        </w:rPr>
        <w:t>策划</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1．能根据企业需求，撰写不同类型的软文，符合行业规范。</w:t>
      </w:r>
    </w:p>
    <w:p>
      <w:pPr>
        <w:overflowPunct w:val="0"/>
        <w:adjustRightInd w:val="0"/>
        <w:ind w:firstLine="560" w:firstLineChars="200"/>
        <w:outlineLvl w:val="0"/>
        <w:rPr>
          <w:rFonts w:hint="eastAsia" w:ascii="方正姚体" w:hAnsi="方正姚体" w:eastAsia="方正姚体" w:cs="方正姚体"/>
        </w:rPr>
      </w:pPr>
      <w:r>
        <w:rPr>
          <w:rFonts w:hint="eastAsia" w:ascii="方正姚体" w:hAnsi="方正姚体" w:eastAsia="方正姚体" w:cs="方正姚体"/>
          <w:sz w:val="28"/>
          <w:szCs w:val="21"/>
        </w:rPr>
        <w:t>2．能根据企业需求，策划促销活动主题，撰写促销活动方案，制定促销活推广</w:t>
      </w:r>
      <w:r>
        <w:rPr>
          <w:rFonts w:hint="eastAsia" w:ascii="方正姚体" w:hAnsi="方正姚体" w:eastAsia="方正姚体" w:cs="方正姚体"/>
        </w:rPr>
        <w:t>。</w:t>
      </w:r>
    </w:p>
    <w:p>
      <w:pPr>
        <w:overflowPunct w:val="0"/>
        <w:adjustRightInd w:val="0"/>
        <w:ind w:firstLine="640" w:firstLineChars="200"/>
        <w:outlineLvl w:val="0"/>
        <w:rPr>
          <w:rFonts w:hint="eastAsia" w:eastAsia="黑体"/>
          <w:szCs w:val="32"/>
          <w:lang w:eastAsia="zh-CN"/>
        </w:rPr>
      </w:pPr>
      <w:r>
        <w:rPr>
          <w:rFonts w:hint="eastAsia" w:eastAsia="黑体"/>
          <w:szCs w:val="32"/>
        </w:rPr>
        <w:t>专业（技能）方向——</w:t>
      </w:r>
      <w:r>
        <w:rPr>
          <w:rFonts w:hint="eastAsia" w:eastAsia="黑体"/>
          <w:szCs w:val="32"/>
          <w:lang w:eastAsia="zh-CN"/>
        </w:rPr>
        <w:t>电商创业</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lang w:val="en-US" w:eastAsia="zh-CN"/>
        </w:rPr>
        <w:t>1、</w:t>
      </w:r>
      <w:r>
        <w:rPr>
          <w:rFonts w:hint="eastAsia" w:ascii="方正姚体" w:hAnsi="方正姚体" w:eastAsia="方正姚体" w:cs="方正姚体"/>
          <w:sz w:val="28"/>
          <w:szCs w:val="21"/>
        </w:rPr>
        <w:t>掌握电子商务案例分析的方法，达到举一反三的效果，为策划和运行电子商务项目提供借鉴。</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lang w:val="en-US" w:eastAsia="zh-CN"/>
        </w:rPr>
        <w:t>2、</w:t>
      </w:r>
      <w:r>
        <w:rPr>
          <w:rFonts w:hint="eastAsia" w:ascii="方正姚体" w:hAnsi="方正姚体" w:eastAsia="方正姚体" w:cs="方正姚体"/>
          <w:sz w:val="28"/>
          <w:szCs w:val="21"/>
        </w:rPr>
        <w:t>了解创新创业基本概念、创意激发、创新思维、创新方法、创业者和创业团队、创业计划书、创业管理和赛事指导</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lang w:val="en-US" w:eastAsia="zh-CN"/>
        </w:rPr>
        <w:t>3、</w:t>
      </w:r>
      <w:r>
        <w:rPr>
          <w:rFonts w:hint="eastAsia" w:ascii="方正姚体" w:hAnsi="方正姚体" w:eastAsia="方正姚体" w:cs="方正姚体"/>
          <w:sz w:val="28"/>
          <w:szCs w:val="21"/>
        </w:rPr>
        <w:t>了解现代企业管理概论、现代企业管理制度、现代企业战略管理、现代企业市场营销管理、现代企业生产与运作管理、现代企业物流管理、现代企业质量管理、现代企业财务管理、现代企业人力资源管理。</w:t>
      </w:r>
    </w:p>
    <w:p>
      <w:pPr>
        <w:overflowPunct w:val="0"/>
        <w:adjustRightInd w:val="0"/>
        <w:ind w:firstLine="640" w:firstLineChars="200"/>
        <w:outlineLvl w:val="0"/>
        <w:rPr>
          <w:rFonts w:hint="eastAsia" w:eastAsia="黑体"/>
          <w:szCs w:val="32"/>
          <w:lang w:eastAsia="zh-CN"/>
        </w:rPr>
      </w:pPr>
      <w:r>
        <w:rPr>
          <w:rFonts w:hint="eastAsia" w:eastAsia="黑体"/>
          <w:szCs w:val="32"/>
        </w:rPr>
        <w:t>专业（技能）方向——</w:t>
      </w:r>
      <w:r>
        <w:rPr>
          <w:rFonts w:hint="eastAsia" w:eastAsia="黑体"/>
          <w:szCs w:val="32"/>
          <w:lang w:eastAsia="zh-CN"/>
        </w:rPr>
        <w:t>跨境电商</w:t>
      </w:r>
    </w:p>
    <w:p>
      <w:pPr>
        <w:numPr>
          <w:ilvl w:val="0"/>
          <w:numId w:val="1"/>
        </w:num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能够根据店铺需求，采集同一行业下不同子类 目访客数、搜索指数、供需指数、客单价、父类目金 额占比等数据</w:t>
      </w:r>
    </w:p>
    <w:p>
      <w:pPr>
        <w:numPr>
          <w:ilvl w:val="0"/>
          <w:numId w:val="1"/>
        </w:num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能够运用 excel 等工具，分析竞争对手数据，能够根据海外社媒推广方案，注册海外社交媒体账号</w:t>
      </w:r>
      <w:r>
        <w:rPr>
          <w:rFonts w:hint="eastAsia" w:ascii="方正姚体" w:hAnsi="方正姚体" w:eastAsia="方正姚体" w:cs="方正姚体"/>
          <w:sz w:val="28"/>
          <w:szCs w:val="21"/>
          <w:lang w:eastAsia="zh-CN"/>
        </w:rPr>
        <w:t>。</w:t>
      </w:r>
    </w:p>
    <w:p>
      <w:pPr>
        <w:numPr>
          <w:ilvl w:val="0"/>
          <w:numId w:val="1"/>
        </w:num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根据产品特点，持续创造适合不同社交平台 的推广内容，吸引粉丝，扩大海外营销影响力。</w:t>
      </w:r>
    </w:p>
    <w:p>
      <w:pPr>
        <w:overflowPunct w:val="0"/>
        <w:adjustRightInd w:val="0"/>
        <w:ind w:firstLine="640" w:firstLineChars="200"/>
        <w:outlineLvl w:val="0"/>
        <w:rPr>
          <w:rFonts w:hint="eastAsia" w:eastAsia="黑体"/>
          <w:szCs w:val="32"/>
        </w:rPr>
      </w:pPr>
      <w:r>
        <w:rPr>
          <w:rFonts w:hint="eastAsia" w:eastAsia="黑体"/>
          <w:szCs w:val="32"/>
        </w:rPr>
        <w:t>六、课程设置及要求</w:t>
      </w:r>
    </w:p>
    <w:p>
      <w:pPr>
        <w:overflowPunct w:val="0"/>
        <w:adjustRightInd w:val="0"/>
        <w:ind w:firstLine="560" w:firstLineChars="200"/>
        <w:rPr>
          <w:rFonts w:hint="eastAsia" w:ascii="方正姚体" w:hAnsi="方正姚体" w:eastAsia="方正姚体" w:cs="方正姚体"/>
          <w:sz w:val="28"/>
          <w:szCs w:val="28"/>
        </w:rPr>
      </w:pPr>
      <w:r>
        <w:rPr>
          <w:rFonts w:hint="eastAsia" w:ascii="方正姚体" w:hAnsi="方正姚体" w:eastAsia="方正姚体" w:cs="方正姚体"/>
          <w:sz w:val="28"/>
          <w:szCs w:val="28"/>
        </w:rPr>
        <w:t>主要包括公共基础课程和专业（技能）课程。本专业课程设置分为公共基础课和专业技能课。</w:t>
      </w:r>
    </w:p>
    <w:p>
      <w:pPr>
        <w:overflowPunct w:val="0"/>
        <w:adjustRightInd w:val="0"/>
        <w:ind w:firstLine="560" w:firstLineChars="200"/>
        <w:rPr>
          <w:rFonts w:hint="eastAsia" w:ascii="方正姚体" w:hAnsi="方正姚体" w:eastAsia="方正姚体" w:cs="方正姚体"/>
          <w:sz w:val="28"/>
          <w:szCs w:val="28"/>
        </w:rPr>
      </w:pPr>
      <w:r>
        <w:rPr>
          <w:rFonts w:hint="eastAsia" w:ascii="方正姚体" w:hAnsi="方正姚体" w:eastAsia="方正姚体" w:cs="方正姚体"/>
          <w:sz w:val="28"/>
          <w:szCs w:val="28"/>
        </w:rPr>
        <w:t>公共基础课包括德育课、文化课、体育与健康、公共艺术、历史，以及其他自然科学和人文科学类基础课。</w:t>
      </w:r>
    </w:p>
    <w:p>
      <w:pPr>
        <w:overflowPunct w:val="0"/>
        <w:adjustRightInd w:val="0"/>
        <w:ind w:firstLine="560" w:firstLineChars="200"/>
        <w:rPr>
          <w:rFonts w:hint="eastAsia" w:ascii="方正姚体" w:hAnsi="方正姚体" w:eastAsia="方正姚体" w:cs="方正姚体"/>
          <w:sz w:val="28"/>
          <w:szCs w:val="28"/>
        </w:rPr>
      </w:pPr>
      <w:r>
        <w:rPr>
          <w:rFonts w:hint="eastAsia" w:ascii="方正姚体" w:hAnsi="方正姚体" w:eastAsia="方正姚体" w:cs="方正姚体"/>
          <w:sz w:val="28"/>
          <w:szCs w:val="28"/>
        </w:rPr>
        <w:t>专业技能课包括专业核心课、专业（技能）方向课和专业选修课，实习实训是专业技能课教学的重要内容，含校外实训、顶岗实习等多种形式。</w:t>
      </w:r>
    </w:p>
    <w:p>
      <w:pPr>
        <w:overflowPunct w:val="0"/>
        <w:adjustRightInd w:val="0"/>
        <w:ind w:firstLine="640" w:firstLineChars="200"/>
        <w:outlineLvl w:val="0"/>
        <w:rPr>
          <w:rFonts w:hint="eastAsia" w:eastAsia="黑体"/>
          <w:szCs w:val="32"/>
        </w:rPr>
      </w:pPr>
      <w:r>
        <w:rPr>
          <w:rFonts w:hint="eastAsia" w:eastAsia="黑体"/>
          <w:szCs w:val="32"/>
        </w:rPr>
        <w:t>（一）公共基础课程</w:t>
      </w:r>
    </w:p>
    <w:tbl>
      <w:tblPr>
        <w:tblStyle w:val="4"/>
        <w:tblpPr w:leftFromText="180" w:rightFromText="180" w:vertAnchor="text" w:horzAnchor="page" w:tblpX="892" w:tblpY="615"/>
        <w:tblOverlap w:val="never"/>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278"/>
        <w:gridCol w:w="588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278"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w:t>
            </w:r>
          </w:p>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w:t>
            </w:r>
          </w:p>
        </w:tc>
        <w:tc>
          <w:tcPr>
            <w:tcW w:w="2278"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中国特色社会主义</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中国特色社会主义道路，中国特色社会主义理论体系，中国特色社会主义制度，是中国特色社会主义的基本内容。</w:t>
            </w:r>
          </w:p>
        </w:tc>
        <w:tc>
          <w:tcPr>
            <w:tcW w:w="1473" w:type="dxa"/>
            <w:vAlign w:val="center"/>
          </w:tcPr>
          <w:p>
            <w:pPr>
              <w:overflowPunct w:val="0"/>
              <w:adjustRightInd w:val="0"/>
              <w:ind w:firstLine="480" w:firstLineChars="200"/>
              <w:jc w:val="both"/>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2</w:t>
            </w:r>
          </w:p>
        </w:tc>
        <w:tc>
          <w:tcPr>
            <w:tcW w:w="2278"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心理健康与职业生涯</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依据《中等职业学校职业生涯规划教学大纲》开设，并与专业实际和行业发展密切结合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3</w:t>
            </w:r>
          </w:p>
        </w:tc>
        <w:tc>
          <w:tcPr>
            <w:tcW w:w="2278"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职业道德与法治</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依据《中等职业学校职业道德与法律教学大纲》开设，并与专业实际和行业发展密切结合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4</w:t>
            </w:r>
          </w:p>
        </w:tc>
        <w:tc>
          <w:tcPr>
            <w:tcW w:w="2278"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经济政治与社会</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依据《中等职业学校经济政治与社会教学大纲》开设，并与专业实际和行业发展密切结合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5</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哲学与人生</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依据《中等职业学校哲学与人生教学大纲》开设，并与专业实际和行业发展密切结合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6</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语文</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依据《中等职业学校语文教学大纲》开设，并注重在职业模块的教学内容中体现专业特色</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数学</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依据《中等职业学校数学教学大纲》开设，并注重在职业模块的教学内容中体现专业特色</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8</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英语</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依据《中等职业学校英语教学大纲》开设，并注重在职业模块的教学内容中体现专业特色</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9</w:t>
            </w:r>
          </w:p>
        </w:tc>
        <w:tc>
          <w:tcPr>
            <w:tcW w:w="2278"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信息技术</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依据《中等职业学校计算机应用基础教学大纲》开设，并注重在职业模块的教学内容中体现专业特色</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10</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体育与健康</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依据《中等职业学校体育与健康教学指导纲要》开设，并与专业实际和行业发展密切结合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rPr>
              <w:t>1</w:t>
            </w:r>
            <w:r>
              <w:rPr>
                <w:rFonts w:hint="eastAsia" w:ascii="方正姚体" w:hAnsi="方正姚体" w:eastAsia="方正姚体" w:cs="方正姚体"/>
                <w:sz w:val="24"/>
                <w:szCs w:val="24"/>
                <w:lang w:val="en-US" w:eastAsia="zh-CN"/>
              </w:rPr>
              <w:t>1</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公共艺术</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依据《中等职业学校公共艺术课程教学大纲》开设，并与专业实际和行业发展密切结合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6" w:type="dxa"/>
            <w:vAlign w:val="center"/>
          </w:tcPr>
          <w:p>
            <w:pPr>
              <w:overflowPunct w:val="0"/>
              <w:adjustRightInd w:val="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rPr>
              <w:t>1</w:t>
            </w:r>
            <w:r>
              <w:rPr>
                <w:rFonts w:hint="eastAsia" w:ascii="方正姚体" w:hAnsi="方正姚体" w:eastAsia="方正姚体" w:cs="方正姚体"/>
                <w:sz w:val="24"/>
                <w:szCs w:val="24"/>
                <w:lang w:val="en-US" w:eastAsia="zh-CN"/>
              </w:rPr>
              <w:t>2</w:t>
            </w:r>
          </w:p>
        </w:tc>
        <w:tc>
          <w:tcPr>
            <w:tcW w:w="2278" w:type="dxa"/>
            <w:vAlign w:val="center"/>
          </w:tcPr>
          <w:p>
            <w:pPr>
              <w:overflowPunct w:val="0"/>
              <w:adjustRightInd w:val="0"/>
              <w:ind w:firstLine="480" w:firstLineChars="20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历史</w:t>
            </w:r>
          </w:p>
        </w:tc>
        <w:tc>
          <w:tcPr>
            <w:tcW w:w="5881"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依据《中等职业学校历史教学大纲》开设，并与专业实际和行业发展密切结合</w:t>
            </w:r>
          </w:p>
        </w:tc>
        <w:tc>
          <w:tcPr>
            <w:tcW w:w="1473" w:type="dxa"/>
            <w:vAlign w:val="center"/>
          </w:tcPr>
          <w:p>
            <w:pPr>
              <w:overflowPunct w:val="0"/>
              <w:adjustRightInd w:val="0"/>
              <w:ind w:firstLine="480" w:firstLineChars="200"/>
              <w:jc w:val="both"/>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90</w:t>
            </w:r>
          </w:p>
        </w:tc>
      </w:tr>
    </w:tbl>
    <w:p>
      <w:pPr>
        <w:overflowPunct w:val="0"/>
        <w:adjustRightInd w:val="0"/>
        <w:ind w:firstLine="640" w:firstLineChars="200"/>
        <w:outlineLvl w:val="0"/>
        <w:rPr>
          <w:rFonts w:hint="eastAsia" w:eastAsia="黑体"/>
          <w:szCs w:val="32"/>
        </w:rPr>
      </w:pPr>
      <w:r>
        <w:rPr>
          <w:rFonts w:hint="eastAsia" w:eastAsia="黑体"/>
          <w:szCs w:val="32"/>
        </w:rPr>
        <w:t>专业（技能）课程</w:t>
      </w:r>
    </w:p>
    <w:p>
      <w:pPr>
        <w:overflowPunct w:val="0"/>
        <w:adjustRightInd w:val="0"/>
        <w:ind w:firstLine="640" w:firstLineChars="200"/>
        <w:outlineLvl w:val="0"/>
        <w:rPr>
          <w:rFonts w:hint="eastAsia" w:eastAsia="黑体"/>
          <w:szCs w:val="32"/>
        </w:rPr>
      </w:pPr>
      <w:r>
        <w:rPr>
          <w:rFonts w:hint="eastAsia" w:eastAsia="黑体"/>
          <w:szCs w:val="32"/>
        </w:rPr>
        <w:t>1、专业核心课</w:t>
      </w:r>
    </w:p>
    <w:p>
      <w:pPr>
        <w:overflowPunct w:val="0"/>
        <w:adjustRightInd w:val="0"/>
        <w:ind w:firstLine="640" w:firstLineChars="200"/>
        <w:rPr>
          <w:rFonts w:hint="eastAsia" w:ascii="方正姚体" w:hAnsi="方正姚体" w:eastAsia="方正姚体" w:cs="方正姚体"/>
        </w:rPr>
      </w:pPr>
    </w:p>
    <w:tbl>
      <w:tblPr>
        <w:tblStyle w:val="4"/>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65"/>
        <w:gridCol w:w="633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1765"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975"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w:t>
            </w:r>
          </w:p>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市场营销基础</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认识市场营销环境，掌握市场营销环境分析的基本策略；理解顾客价值理论，掌握研究消费者需要、动机和消费者行为分析的理论和方法；掌握市场细分的基本理论、目标市场策略、市场定位策略；掌握产品策略、价格策略、分销策略、促销策略的主要内容；</w:t>
            </w:r>
          </w:p>
        </w:tc>
        <w:tc>
          <w:tcPr>
            <w:tcW w:w="975"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2</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电子商务基础</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电子商务相关的法律法规、行业政策和网络安全常识；了解网络零售市场的基本特点，电子商务B2B、B2C、C2C等典型电子商务运营模式；掌握网电子商务基础络零售的主要交易流程，能进行网络商情信息的处理加工；熟悉网上银行和第三方支付平台业务；能应用电子商务平台进行网上商店的搭建和日常商务交 易处理。</w:t>
            </w:r>
          </w:p>
        </w:tc>
        <w:tc>
          <w:tcPr>
            <w:tcW w:w="975"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w:t>
            </w:r>
          </w:p>
        </w:tc>
        <w:tc>
          <w:tcPr>
            <w:tcW w:w="1765" w:type="dxa"/>
            <w:vAlign w:val="center"/>
          </w:tcPr>
          <w:p>
            <w:pPr>
              <w:overflowPunct w:val="0"/>
              <w:adjustRightInd w:val="0"/>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网络推广</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熟悉网络营销工作岗位的任职要求及具体工作任务，以便快速掌握网络营销应用技能。本书按照网络营销业务工作流程及企业中网络营销岗位设置要求，围绕网络运营、网络文案、网络推广、网络营销发展动态涉及的网络营销核心工作，</w:t>
            </w:r>
          </w:p>
        </w:tc>
        <w:tc>
          <w:tcPr>
            <w:tcW w:w="975"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4</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网店直播</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了直播电商的相关知识</w:t>
            </w:r>
            <w:r>
              <w:rPr>
                <w:rFonts w:hint="eastAsia" w:ascii="方正姚体" w:hAnsi="方正姚体" w:eastAsia="方正姚体" w:cs="方正姚体"/>
                <w:sz w:val="24"/>
                <w:szCs w:val="24"/>
                <w:lang w:eastAsia="zh-CN"/>
              </w:rPr>
              <w:t>，</w:t>
            </w:r>
            <w:r>
              <w:rPr>
                <w:rFonts w:hint="eastAsia" w:ascii="方正姚体" w:hAnsi="方正姚体" w:eastAsia="方正姚体" w:cs="方正姚体"/>
                <w:sz w:val="24"/>
                <w:szCs w:val="24"/>
              </w:rPr>
              <w:t>主要</w:t>
            </w:r>
            <w:r>
              <w:rPr>
                <w:rFonts w:hint="eastAsia" w:ascii="方正姚体" w:hAnsi="方正姚体" w:eastAsia="方正姚体" w:cs="方正姚体"/>
                <w:sz w:val="24"/>
                <w:szCs w:val="24"/>
                <w:lang w:eastAsia="zh-CN"/>
              </w:rPr>
              <w:t>包括</w:t>
            </w:r>
            <w:r>
              <w:rPr>
                <w:rFonts w:hint="eastAsia" w:ascii="方正姚体" w:hAnsi="方正姚体" w:eastAsia="方正姚体" w:cs="方正姚体"/>
                <w:sz w:val="24"/>
                <w:szCs w:val="24"/>
              </w:rPr>
              <w:t>直播电商概述与认知、直播电商的筹划与准备、直播电商的策略与运作、直播电商的实施与执行、直播电商的效果评估与改进、直播电商相关岗位概述、直播电商的风险与防范、直播电商典型案例分析等内容。</w:t>
            </w:r>
          </w:p>
        </w:tc>
        <w:tc>
          <w:tcPr>
            <w:tcW w:w="975"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5</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商品</w:t>
            </w:r>
            <w:r>
              <w:rPr>
                <w:rFonts w:hint="eastAsia" w:ascii="方正姚体" w:hAnsi="方正姚体" w:eastAsia="方正姚体" w:cs="方正姚体"/>
                <w:sz w:val="24"/>
                <w:szCs w:val="24"/>
                <w:lang w:eastAsia="zh-CN"/>
              </w:rPr>
              <w:t>拍摄</w:t>
            </w:r>
            <w:r>
              <w:rPr>
                <w:rFonts w:hint="eastAsia" w:ascii="方正姚体" w:hAnsi="方正姚体" w:eastAsia="方正姚体" w:cs="方正姚体"/>
                <w:sz w:val="24"/>
                <w:szCs w:val="24"/>
              </w:rPr>
              <w:t>与</w:t>
            </w:r>
          </w:p>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图片处理</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商品E化工作职责；能根据拍摄要求调试相商品拍摄与机，拍摄出清晰地体现商品卖点的照片；能正确展示商品，形成商品详情页；掌握促销图设计制作相关知图片处理识，能使用设计类工具软件制作商品促销信息，突出商品卖点。</w:t>
            </w:r>
          </w:p>
        </w:tc>
        <w:tc>
          <w:tcPr>
            <w:tcW w:w="975"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6</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电子商务网页制作</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 xml:space="preserve">了解网页制作流程和规范、导航和链接的互动性； 掌握电子商务网页制作方法，能使用设计类工具软  电子商务网页制作件制作网页；掌握网页简单互动效果的制作方法；掌 握相对路径的描述方法；能通过代码编辑修改网页，包括链接、图片替换等。 </w:t>
            </w:r>
          </w:p>
        </w:tc>
        <w:tc>
          <w:tcPr>
            <w:tcW w:w="975"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7</w:t>
            </w:r>
          </w:p>
        </w:tc>
        <w:tc>
          <w:tcPr>
            <w:tcW w:w="1765"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eastAsia="zh-CN"/>
              </w:rPr>
              <w:t>视觉营销</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lang w:eastAsia="zh-CN"/>
              </w:rPr>
              <w:t>能</w:t>
            </w:r>
            <w:r>
              <w:rPr>
                <w:rFonts w:hint="eastAsia" w:ascii="方正姚体" w:hAnsi="方正姚体" w:eastAsia="方正姚体" w:cs="方正姚体"/>
                <w:sz w:val="24"/>
                <w:szCs w:val="24"/>
              </w:rPr>
              <w:t>根据职业教育理念和电子商务美工岗位的工作要求，</w:t>
            </w:r>
            <w:r>
              <w:rPr>
                <w:rFonts w:hint="eastAsia" w:ascii="方正姚体" w:hAnsi="方正姚体" w:eastAsia="方正姚体" w:cs="方正姚体"/>
                <w:sz w:val="24"/>
                <w:szCs w:val="24"/>
                <w:lang w:eastAsia="zh-CN"/>
              </w:rPr>
              <w:t>进行产品的视觉营销设计</w:t>
            </w:r>
            <w:r>
              <w:rPr>
                <w:rFonts w:hint="eastAsia" w:ascii="方正姚体" w:hAnsi="方正姚体" w:eastAsia="方正姚体" w:cs="方正姚体"/>
                <w:sz w:val="24"/>
                <w:szCs w:val="24"/>
              </w:rPr>
              <w:t>，</w:t>
            </w:r>
            <w:r>
              <w:rPr>
                <w:rFonts w:hint="eastAsia" w:ascii="方正姚体" w:hAnsi="方正姚体" w:eastAsia="方正姚体" w:cs="方正姚体"/>
                <w:sz w:val="24"/>
                <w:szCs w:val="24"/>
                <w:lang w:eastAsia="zh-CN"/>
              </w:rPr>
              <w:t>了解</w:t>
            </w:r>
            <w:r>
              <w:rPr>
                <w:rFonts w:hint="eastAsia" w:ascii="方正姚体" w:hAnsi="方正姚体" w:eastAsia="方正姚体" w:cs="方正姚体"/>
                <w:sz w:val="24"/>
                <w:szCs w:val="24"/>
              </w:rPr>
              <w:t>平面设计的基础理论知识、网店常用模板视觉营销设计、品牌形象设计、商品拍摄、图片处理，以及相关的实操项目。</w:t>
            </w:r>
          </w:p>
        </w:tc>
        <w:tc>
          <w:tcPr>
            <w:tcW w:w="975"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val="en-US" w:eastAsia="zh-CN"/>
              </w:rPr>
              <w:t>8</w:t>
            </w:r>
          </w:p>
        </w:tc>
        <w:tc>
          <w:tcPr>
            <w:tcW w:w="176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店铺运营</w:t>
            </w:r>
          </w:p>
        </w:tc>
        <w:tc>
          <w:tcPr>
            <w:tcW w:w="633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网店运营的规范与流程，明确网店运营的核心工作内容；能独立完成网店整个交易过程；能美化网店页面，制作商品展示页面；能根据不同商品类型正确进行商品分类、编码等，提炼商品卖点；能根据网店运营目标，选择合适的网络营销工具，推广店铺，做好客户服务，实现交易。</w:t>
            </w:r>
          </w:p>
        </w:tc>
        <w:tc>
          <w:tcPr>
            <w:tcW w:w="975"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bl>
    <w:p>
      <w:pPr>
        <w:overflowPunct w:val="0"/>
        <w:adjustRightInd w:val="0"/>
        <w:ind w:firstLine="640" w:firstLineChars="200"/>
        <w:outlineLvl w:val="0"/>
        <w:rPr>
          <w:rFonts w:hint="eastAsia" w:eastAsia="黑体"/>
          <w:szCs w:val="32"/>
        </w:rPr>
      </w:pPr>
    </w:p>
    <w:p>
      <w:pPr>
        <w:overflowPunct w:val="0"/>
        <w:adjustRightInd w:val="0"/>
        <w:ind w:firstLine="640" w:firstLineChars="200"/>
        <w:outlineLvl w:val="0"/>
        <w:rPr>
          <w:rFonts w:hint="eastAsia" w:eastAsia="黑体"/>
          <w:szCs w:val="32"/>
        </w:rPr>
      </w:pPr>
      <w:r>
        <w:rPr>
          <w:rFonts w:hint="eastAsia" w:eastAsia="黑体"/>
          <w:szCs w:val="32"/>
        </w:rPr>
        <w:t>2、专业（技能）方向课</w:t>
      </w:r>
    </w:p>
    <w:p>
      <w:pPr>
        <w:overflowPunct w:val="0"/>
        <w:adjustRightInd w:val="0"/>
        <w:ind w:firstLine="640" w:firstLineChars="200"/>
        <w:outlineLvl w:val="0"/>
        <w:rPr>
          <w:rFonts w:hint="eastAsia" w:eastAsia="黑体"/>
          <w:szCs w:val="32"/>
        </w:rPr>
      </w:pPr>
      <w:r>
        <w:rPr>
          <w:rFonts w:hint="eastAsia" w:eastAsia="黑体"/>
          <w:szCs w:val="32"/>
        </w:rPr>
        <w:t xml:space="preserve">    (1)客服方向</w:t>
      </w:r>
    </w:p>
    <w:p>
      <w:pPr>
        <w:overflowPunct w:val="0"/>
        <w:adjustRightInd w:val="0"/>
        <w:ind w:firstLine="640" w:firstLineChars="200"/>
        <w:outlineLvl w:val="0"/>
        <w:rPr>
          <w:rFonts w:hint="eastAsia" w:eastAsia="黑体"/>
          <w:szCs w:val="32"/>
        </w:rPr>
      </w:pPr>
    </w:p>
    <w:tbl>
      <w:tblPr>
        <w:tblStyle w:val="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25"/>
        <w:gridCol w:w="607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025"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6077"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1103"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w:t>
            </w:r>
          </w:p>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2025"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沟通技巧</w:t>
            </w:r>
          </w:p>
        </w:tc>
        <w:tc>
          <w:tcPr>
            <w:tcW w:w="6077"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客户心理知识；掌握与客户沟通的技巧与方法；能通过电话或网络即时通信工具有效明确地向客户传达服务信息、态度；能通过准确解读客户信息；掌握客户想法、感受与态度；会对客户进行有利于问题解决的提问、倾听、表达</w:t>
            </w:r>
          </w:p>
        </w:tc>
        <w:tc>
          <w:tcPr>
            <w:tcW w:w="1103"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2</w:t>
            </w:r>
          </w:p>
        </w:tc>
        <w:tc>
          <w:tcPr>
            <w:tcW w:w="2025" w:type="dxa"/>
            <w:vAlign w:val="center"/>
          </w:tcPr>
          <w:p>
            <w:pPr>
              <w:overflowPunct w:val="0"/>
              <w:adjustRightInd w:val="0"/>
              <w:jc w:val="center"/>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eastAsia="zh-CN"/>
              </w:rPr>
              <w:t>茶与商务礼仪</w:t>
            </w:r>
          </w:p>
        </w:tc>
        <w:tc>
          <w:tcPr>
            <w:tcW w:w="6077"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了解商务礼仪的内涵,掌握正确的商务礼仪习惯,培养学生的商务礼仪</w:t>
            </w:r>
            <w:r>
              <w:rPr>
                <w:rFonts w:hint="eastAsia" w:ascii="方正姚体" w:hAnsi="方正姚体" w:eastAsia="方正姚体" w:cs="方正姚体"/>
                <w:sz w:val="24"/>
                <w:szCs w:val="24"/>
                <w:lang w:eastAsia="zh-CN"/>
              </w:rPr>
              <w:t>素养</w:t>
            </w:r>
            <w:r>
              <w:rPr>
                <w:rFonts w:hint="eastAsia" w:ascii="方正姚体" w:hAnsi="方正姚体" w:eastAsia="方正姚体" w:cs="方正姚体"/>
                <w:sz w:val="24"/>
                <w:szCs w:val="24"/>
              </w:rPr>
              <w:t>,提高学生自身亲质,使他们懂得如何塑造成功的</w:t>
            </w:r>
            <w:r>
              <w:rPr>
                <w:rFonts w:hint="eastAsia" w:ascii="方正姚体" w:hAnsi="方正姚体" w:eastAsia="方正姚体" w:cs="方正姚体"/>
                <w:sz w:val="24"/>
                <w:szCs w:val="24"/>
                <w:lang w:eastAsia="zh-CN"/>
              </w:rPr>
              <w:t>个人</w:t>
            </w:r>
            <w:r>
              <w:rPr>
                <w:rFonts w:hint="eastAsia" w:ascii="方正姚体" w:hAnsi="方正姚体" w:eastAsia="方正姚体" w:cs="方正姚体"/>
                <w:sz w:val="24"/>
                <w:szCs w:val="24"/>
              </w:rPr>
              <w:t>商务形象及</w:t>
            </w:r>
            <w:r>
              <w:rPr>
                <w:rFonts w:hint="eastAsia" w:ascii="方正姚体" w:hAnsi="方正姚体" w:eastAsia="方正姚体" w:cs="方正姚体"/>
                <w:sz w:val="24"/>
                <w:szCs w:val="24"/>
                <w:lang w:eastAsia="zh-CN"/>
              </w:rPr>
              <w:t>进行</w:t>
            </w:r>
            <w:r>
              <w:rPr>
                <w:rFonts w:hint="eastAsia" w:ascii="方正姚体" w:hAnsi="方正姚体" w:eastAsia="方正姚体" w:cs="方正姚体"/>
                <w:sz w:val="24"/>
                <w:szCs w:val="24"/>
              </w:rPr>
              <w:t>得体的商务交际,从而为未来职业生涯</w:t>
            </w:r>
            <w:r>
              <w:rPr>
                <w:rFonts w:hint="eastAsia" w:ascii="方正姚体" w:hAnsi="方正姚体" w:eastAsia="方正姚体" w:cs="方正姚体"/>
                <w:sz w:val="24"/>
                <w:szCs w:val="24"/>
                <w:lang w:eastAsia="zh-CN"/>
              </w:rPr>
              <w:t>发展</w:t>
            </w:r>
            <w:r>
              <w:rPr>
                <w:rFonts w:hint="eastAsia" w:ascii="方正姚体" w:hAnsi="方正姚体" w:eastAsia="方正姚体" w:cs="方正姚体"/>
                <w:sz w:val="24"/>
                <w:szCs w:val="24"/>
              </w:rPr>
              <w:t>莫定基础。</w:t>
            </w:r>
          </w:p>
        </w:tc>
        <w:tc>
          <w:tcPr>
            <w:tcW w:w="1103"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bl>
    <w:p>
      <w:pPr>
        <w:overflowPunct w:val="0"/>
        <w:adjustRightInd w:val="0"/>
        <w:ind w:firstLine="640" w:firstLineChars="200"/>
        <w:outlineLvl w:val="0"/>
        <w:rPr>
          <w:rFonts w:hint="eastAsia" w:eastAsia="黑体"/>
          <w:szCs w:val="32"/>
          <w:lang w:eastAsia="zh-CN"/>
        </w:rPr>
      </w:pPr>
      <w:r>
        <w:rPr>
          <w:rFonts w:hint="eastAsia" w:eastAsia="黑体"/>
          <w:szCs w:val="32"/>
        </w:rPr>
        <w:t xml:space="preserve"> (2)</w:t>
      </w:r>
      <w:r>
        <w:rPr>
          <w:rFonts w:hint="eastAsia" w:eastAsia="黑体"/>
          <w:szCs w:val="32"/>
          <w:lang w:eastAsia="zh-CN"/>
        </w:rPr>
        <w:t>电商创业方向</w:t>
      </w:r>
    </w:p>
    <w:tbl>
      <w:tblPr>
        <w:tblStyle w:val="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25"/>
        <w:gridCol w:w="607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025"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1103"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w:t>
            </w:r>
          </w:p>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202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电子商务案例分析</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掌握电子商务案例分析的方法，达到举一反三的效果，为策划和运行电子商务项目提供借鉴。</w:t>
            </w:r>
          </w:p>
        </w:tc>
        <w:tc>
          <w:tcPr>
            <w:tcW w:w="1103"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2</w:t>
            </w:r>
          </w:p>
        </w:tc>
        <w:tc>
          <w:tcPr>
            <w:tcW w:w="202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创新创业</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lang w:eastAsia="zh-CN"/>
              </w:rPr>
              <w:t>了解</w:t>
            </w:r>
            <w:r>
              <w:rPr>
                <w:rFonts w:hint="eastAsia" w:ascii="方正姚体" w:hAnsi="方正姚体" w:eastAsia="方正姚体" w:cs="方正姚体"/>
                <w:sz w:val="24"/>
                <w:szCs w:val="24"/>
              </w:rPr>
              <w:t>创新创业</w:t>
            </w:r>
            <w:r>
              <w:rPr>
                <w:rFonts w:hint="eastAsia" w:ascii="方正姚体" w:hAnsi="方正姚体" w:eastAsia="方正姚体" w:cs="方正姚体"/>
                <w:sz w:val="24"/>
                <w:szCs w:val="24"/>
                <w:lang w:eastAsia="zh-CN"/>
              </w:rPr>
              <w:t>基本概念</w:t>
            </w:r>
            <w:r>
              <w:rPr>
                <w:rFonts w:hint="eastAsia" w:ascii="方正姚体" w:hAnsi="方正姚体" w:eastAsia="方正姚体" w:cs="方正姚体"/>
                <w:sz w:val="24"/>
                <w:szCs w:val="24"/>
              </w:rPr>
              <w:t>、创意激发、创新思维、创新方法、创业者和创业团队、创业计划书、创业管理和赛事指导</w:t>
            </w:r>
          </w:p>
        </w:tc>
        <w:tc>
          <w:tcPr>
            <w:tcW w:w="1103"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3</w:t>
            </w:r>
          </w:p>
        </w:tc>
        <w:tc>
          <w:tcPr>
            <w:tcW w:w="202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管理学基础</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lang w:eastAsia="zh-CN"/>
              </w:rPr>
              <w:t>了解</w:t>
            </w:r>
            <w:r>
              <w:rPr>
                <w:rFonts w:hint="eastAsia" w:ascii="方正姚体" w:hAnsi="方正姚体" w:eastAsia="方正姚体" w:cs="方正姚体"/>
                <w:sz w:val="24"/>
                <w:szCs w:val="24"/>
              </w:rPr>
              <w:t>现代企业管理概论、现代企业管理制度、现代企业战略管理、现代企业市场营销管理、现代企业生产与运作管理、现代企业物流管理、现代企业质量管理、现代企业财务管理、现代企业人力资源管理。</w:t>
            </w:r>
          </w:p>
        </w:tc>
        <w:tc>
          <w:tcPr>
            <w:tcW w:w="1103"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bl>
    <w:p>
      <w:pPr>
        <w:overflowPunct w:val="0"/>
        <w:adjustRightInd w:val="0"/>
        <w:ind w:firstLine="640" w:firstLineChars="200"/>
        <w:rPr>
          <w:rFonts w:hint="eastAsia" w:eastAsia="黑体"/>
          <w:szCs w:val="32"/>
          <w:lang w:eastAsia="zh-CN"/>
        </w:rPr>
      </w:pPr>
      <w:r>
        <w:rPr>
          <w:rFonts w:hint="eastAsia" w:ascii="方正姚体" w:hAnsi="方正姚体" w:eastAsia="方正姚体" w:cs="方正姚体"/>
        </w:rPr>
        <w:t xml:space="preserve">    </w:t>
      </w:r>
      <w:r>
        <w:rPr>
          <w:rFonts w:hint="eastAsia" w:eastAsia="黑体"/>
          <w:szCs w:val="32"/>
        </w:rPr>
        <w:t xml:space="preserve"> （3）网络营销</w:t>
      </w:r>
      <w:r>
        <w:rPr>
          <w:rFonts w:hint="eastAsia" w:eastAsia="黑体"/>
          <w:szCs w:val="32"/>
          <w:lang w:eastAsia="zh-CN"/>
        </w:rPr>
        <w:t>策划</w:t>
      </w:r>
    </w:p>
    <w:tbl>
      <w:tblPr>
        <w:tblStyle w:val="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25"/>
        <w:gridCol w:w="607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02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743"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2025"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eastAsia="zh-CN"/>
              </w:rPr>
              <w:t>网络营销</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能选择恰当的站外营销推广方法，正确操作相关工具软件，增加网站的流量；能根据第三方平台规范及特点，选择适合自身的平台内部营销推广方法，正确操作后台；能根据网站营销的不同阶段，运用网站分析工具监测网站指标的变化，实现监测推广效果的目的。</w:t>
            </w:r>
          </w:p>
        </w:tc>
        <w:tc>
          <w:tcPr>
            <w:tcW w:w="743"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2</w:t>
            </w:r>
          </w:p>
        </w:tc>
        <w:tc>
          <w:tcPr>
            <w:tcW w:w="2025"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商务软文</w:t>
            </w:r>
          </w:p>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写作</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了解网络广告的概念，以及网络广告策划方面的知识；掌握常用网络广告制作软件操作技法；能熟练操作软件设计并制作网络广告；会对电商网站网络广告进行色彩处理、图形图像处理、图文编排处理。</w:t>
            </w:r>
          </w:p>
        </w:tc>
        <w:tc>
          <w:tcPr>
            <w:tcW w:w="743"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22"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3</w:t>
            </w:r>
          </w:p>
        </w:tc>
        <w:tc>
          <w:tcPr>
            <w:tcW w:w="2025" w:type="dxa"/>
            <w:vAlign w:val="center"/>
          </w:tcPr>
          <w:p>
            <w:pPr>
              <w:overflowPunct w:val="0"/>
              <w:adjustRightInd w:val="0"/>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eastAsia="zh-CN"/>
              </w:rPr>
              <w:t>促销策划</w:t>
            </w:r>
          </w:p>
        </w:tc>
        <w:tc>
          <w:tcPr>
            <w:tcW w:w="6077"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了解商业活动的具体内容和实施策划活动的工具和手段；掌握活动策划案的结构、格式及其写作基本要求；能根据电商活动的类型，策划有效的活动主题，能根据活动主题和活动目的，撰写策划方案；能根据策划方案，制定实施计划，合理调配资源。</w:t>
            </w:r>
          </w:p>
        </w:tc>
        <w:tc>
          <w:tcPr>
            <w:tcW w:w="743" w:type="dxa"/>
            <w:vAlign w:val="center"/>
          </w:tcPr>
          <w:p>
            <w:pPr>
              <w:overflowPunct w:val="0"/>
              <w:adjustRightInd w:val="0"/>
              <w:jc w:val="center"/>
              <w:rPr>
                <w:rFonts w:hint="default"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bl>
    <w:p>
      <w:pPr>
        <w:overflowPunct w:val="0"/>
        <w:adjustRightInd w:val="0"/>
        <w:ind w:firstLine="640" w:firstLineChars="200"/>
        <w:outlineLvl w:val="0"/>
        <w:rPr>
          <w:rFonts w:hint="eastAsia" w:eastAsia="黑体"/>
          <w:szCs w:val="32"/>
        </w:rPr>
      </w:pPr>
      <w:r>
        <w:rPr>
          <w:rFonts w:hint="eastAsia" w:eastAsia="黑体"/>
          <w:szCs w:val="32"/>
        </w:rPr>
        <w:t>2、专业（技能）方向课</w:t>
      </w:r>
    </w:p>
    <w:p>
      <w:pPr>
        <w:overflowPunct w:val="0"/>
        <w:adjustRightInd w:val="0"/>
        <w:ind w:firstLine="640" w:firstLineChars="200"/>
        <w:outlineLvl w:val="0"/>
        <w:rPr>
          <w:rFonts w:hint="eastAsia" w:eastAsia="黑体"/>
          <w:szCs w:val="32"/>
        </w:rPr>
      </w:pPr>
      <w:r>
        <w:rPr>
          <w:rFonts w:hint="eastAsia" w:eastAsia="黑体"/>
          <w:szCs w:val="32"/>
        </w:rPr>
        <w:t xml:space="preserve">    (1)</w:t>
      </w:r>
      <w:r>
        <w:rPr>
          <w:rFonts w:hint="eastAsia" w:eastAsia="黑体"/>
          <w:szCs w:val="32"/>
          <w:lang w:eastAsia="zh-CN"/>
        </w:rPr>
        <w:t>跨境电商</w:t>
      </w:r>
      <w:r>
        <w:rPr>
          <w:rFonts w:hint="eastAsia" w:eastAsia="黑体"/>
          <w:szCs w:val="32"/>
        </w:rPr>
        <w:t>方向</w:t>
      </w:r>
    </w:p>
    <w:tbl>
      <w:tblPr>
        <w:tblStyle w:val="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25"/>
        <w:gridCol w:w="607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2025"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课程名称</w:t>
            </w:r>
          </w:p>
        </w:tc>
        <w:tc>
          <w:tcPr>
            <w:tcW w:w="6077" w:type="dxa"/>
            <w:vAlign w:val="center"/>
          </w:tcPr>
          <w:p>
            <w:pPr>
              <w:overflowPunct w:val="0"/>
              <w:adjustRightInd w:val="0"/>
              <w:ind w:firstLine="480" w:firstLineChars="20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主要教学内容和要求</w:t>
            </w:r>
          </w:p>
        </w:tc>
        <w:tc>
          <w:tcPr>
            <w:tcW w:w="1103" w:type="dxa"/>
            <w:vAlign w:val="center"/>
          </w:tcPr>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参考</w:t>
            </w:r>
          </w:p>
          <w:p>
            <w:pPr>
              <w:overflowPunct w:val="0"/>
              <w:adjustRightInd w:val="0"/>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22" w:type="dxa"/>
            <w:vAlign w:val="center"/>
          </w:tcPr>
          <w:p>
            <w:pPr>
              <w:overflowPunct w:val="0"/>
              <w:adjustRightInd w:val="0"/>
              <w:jc w:val="both"/>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2025" w:type="dxa"/>
            <w:vAlign w:val="center"/>
          </w:tcPr>
          <w:p>
            <w:pPr>
              <w:overflowPunct w:val="0"/>
              <w:adjustRightInd w:val="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lang w:eastAsia="zh-CN"/>
              </w:rPr>
              <w:t>跨境电商运营</w:t>
            </w:r>
          </w:p>
        </w:tc>
        <w:tc>
          <w:tcPr>
            <w:tcW w:w="6077" w:type="dxa"/>
            <w:vAlign w:val="center"/>
          </w:tcPr>
          <w:p>
            <w:pPr>
              <w:overflowPunct w:val="0"/>
              <w:adjustRightInd w:val="0"/>
              <w:ind w:firstLine="480" w:firstLineChars="200"/>
              <w:jc w:val="both"/>
              <w:rPr>
                <w:rFonts w:hint="eastAsia" w:ascii="方正姚体" w:hAnsi="方正姚体" w:eastAsia="方正姚体" w:cs="方正姚体"/>
                <w:sz w:val="24"/>
                <w:szCs w:val="24"/>
                <w:lang w:eastAsia="zh-CN"/>
              </w:rPr>
            </w:pPr>
            <w:r>
              <w:rPr>
                <w:rFonts w:hint="eastAsia" w:ascii="方正姚体" w:hAnsi="方正姚体" w:eastAsia="方正姚体" w:cs="方正姚体"/>
                <w:sz w:val="24"/>
                <w:szCs w:val="24"/>
              </w:rPr>
              <w:t>能够根据店铺需求，采集同一行业下不同子类 目访客数、搜索指数、供需指数、客单价、父类目金 额占比等数据</w:t>
            </w:r>
            <w:r>
              <w:rPr>
                <w:rFonts w:hint="eastAsia" w:ascii="方正姚体" w:hAnsi="方正姚体" w:eastAsia="方正姚体" w:cs="方正姚体"/>
                <w:sz w:val="24"/>
                <w:szCs w:val="24"/>
                <w:lang w:eastAsia="zh-CN"/>
              </w:rPr>
              <w:t>，能够运用 excel 等工具，分析竞争对手数据，能够根据海外社媒推广方案，注册海外社交媒体账号，根据产品特点，持续创造适合不同社交平台 的推广内容，吸引粉丝，扩大海外营销影响力。</w:t>
            </w:r>
          </w:p>
        </w:tc>
        <w:tc>
          <w:tcPr>
            <w:tcW w:w="1103" w:type="dxa"/>
            <w:vAlign w:val="center"/>
          </w:tcPr>
          <w:p>
            <w:pPr>
              <w:overflowPunct w:val="0"/>
              <w:adjustRightInd w:val="0"/>
              <w:jc w:val="center"/>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72</w:t>
            </w:r>
          </w:p>
        </w:tc>
      </w:tr>
    </w:tbl>
    <w:p>
      <w:pPr>
        <w:overflowPunct w:val="0"/>
        <w:adjustRightInd w:val="0"/>
        <w:ind w:firstLine="640" w:firstLineChars="200"/>
        <w:outlineLvl w:val="0"/>
        <w:rPr>
          <w:rFonts w:hint="eastAsia" w:eastAsia="黑体"/>
          <w:szCs w:val="32"/>
        </w:rPr>
      </w:pPr>
    </w:p>
    <w:p>
      <w:pPr>
        <w:overflowPunct w:val="0"/>
        <w:adjustRightInd w:val="0"/>
        <w:ind w:firstLine="640" w:firstLineChars="200"/>
        <w:outlineLvl w:val="0"/>
        <w:rPr>
          <w:rFonts w:hint="eastAsia" w:eastAsia="黑体"/>
          <w:szCs w:val="32"/>
        </w:rPr>
      </w:pPr>
      <w:r>
        <w:rPr>
          <w:rFonts w:hint="eastAsia" w:eastAsia="黑体"/>
          <w:szCs w:val="32"/>
          <w:lang w:val="en-US" w:eastAsia="zh-CN"/>
        </w:rPr>
        <w:t>3</w:t>
      </w:r>
      <w:r>
        <w:rPr>
          <w:rFonts w:hint="eastAsia" w:eastAsia="黑体"/>
          <w:szCs w:val="32"/>
        </w:rPr>
        <w:t>．综合实训</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综合实训教学以提升学生综合职业能力为教学目标，与企业合作开发综合实训项目，采取集中实训的教学组织形式，校企教师共同管理和考核学生。</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综合实训教学时间安排在第五学期，对应“综合实训”课程，实训项目见下表，依据专业实际情况，可任选其一</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23"/>
        <w:gridCol w:w="5196"/>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24"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综合训练项目</w:t>
            </w:r>
          </w:p>
        </w:tc>
        <w:tc>
          <w:tcPr>
            <w:tcW w:w="723"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实训时间</w:t>
            </w:r>
          </w:p>
        </w:tc>
        <w:tc>
          <w:tcPr>
            <w:tcW w:w="5196"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实训内容</w:t>
            </w:r>
          </w:p>
        </w:tc>
        <w:tc>
          <w:tcPr>
            <w:tcW w:w="1708"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24" w:type="dxa"/>
            <w:vAlign w:val="center"/>
          </w:tcPr>
          <w:p>
            <w:pPr>
              <w:overflowPunct w:val="0"/>
              <w:adjustRightInd w:val="0"/>
              <w:rPr>
                <w:rFonts w:hint="eastAsia" w:ascii="方正姚体" w:hAnsi="方正姚体" w:eastAsia="方正姚体" w:cs="方正姚体"/>
                <w:sz w:val="24"/>
                <w:szCs w:val="24"/>
                <w:lang w:val="en-US" w:eastAsia="zh-CN"/>
              </w:rPr>
            </w:pPr>
            <w:r>
              <w:rPr>
                <w:rFonts w:hint="eastAsia" w:ascii="方正姚体" w:hAnsi="方正姚体" w:eastAsia="方正姚体" w:cs="方正姚体"/>
                <w:sz w:val="24"/>
                <w:szCs w:val="24"/>
                <w:lang w:val="en-US" w:eastAsia="zh-CN"/>
              </w:rPr>
              <w:t>电商模拟实训</w:t>
            </w:r>
          </w:p>
        </w:tc>
        <w:tc>
          <w:tcPr>
            <w:tcW w:w="723"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288学时</w:t>
            </w:r>
          </w:p>
        </w:tc>
        <w:tc>
          <w:tcPr>
            <w:tcW w:w="5196"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依托第三方电子商务平台，指导学生开设独立店铺，完成网店装修、商品分类、商品信息编辑发布、网店推广、客户服务、数据分析任务，实施网店运营全流程，以网店运营指标数据为标准考核学生。</w:t>
            </w:r>
          </w:p>
        </w:tc>
        <w:tc>
          <w:tcPr>
            <w:tcW w:w="1708"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4"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网店运营实训</w:t>
            </w:r>
          </w:p>
        </w:tc>
        <w:tc>
          <w:tcPr>
            <w:tcW w:w="723" w:type="dxa"/>
            <w:vAlign w:val="center"/>
          </w:tcPr>
          <w:p>
            <w:pPr>
              <w:overflowPunct w:val="0"/>
              <w:adjustRightInd w:val="0"/>
              <w:rPr>
                <w:rFonts w:hint="eastAsia" w:ascii="方正姚体" w:hAnsi="方正姚体" w:eastAsia="方正姚体" w:cs="方正姚体"/>
                <w:sz w:val="24"/>
                <w:szCs w:val="24"/>
              </w:rPr>
            </w:pPr>
            <w:r>
              <w:rPr>
                <w:rFonts w:hint="eastAsia" w:ascii="方正姚体" w:hAnsi="方正姚体" w:eastAsia="方正姚体" w:cs="方正姚体"/>
                <w:sz w:val="24"/>
                <w:szCs w:val="24"/>
              </w:rPr>
              <w:t>288学时</w:t>
            </w:r>
          </w:p>
        </w:tc>
        <w:tc>
          <w:tcPr>
            <w:tcW w:w="5196"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建议与优质电商企业合作，完成产品咨询、 产品推荐、促进下单、客户回访、订单查询等客户服务岗位生产性实训，学生掌握标准化服务流程，融入企业文化，积累实战经验。</w:t>
            </w:r>
          </w:p>
        </w:tc>
        <w:tc>
          <w:tcPr>
            <w:tcW w:w="1708" w:type="dxa"/>
            <w:vAlign w:val="center"/>
          </w:tcPr>
          <w:p>
            <w:pPr>
              <w:overflowPunct w:val="0"/>
              <w:adjustRightInd w:val="0"/>
              <w:ind w:firstLine="480" w:firstLineChars="200"/>
              <w:rPr>
                <w:rFonts w:hint="eastAsia" w:ascii="方正姚体" w:hAnsi="方正姚体" w:eastAsia="方正姚体" w:cs="方正姚体"/>
                <w:sz w:val="24"/>
                <w:szCs w:val="24"/>
              </w:rPr>
            </w:pPr>
            <w:r>
              <w:rPr>
                <w:rFonts w:hint="eastAsia" w:ascii="方正姚体" w:hAnsi="方正姚体" w:eastAsia="方正姚体" w:cs="方正姚体"/>
                <w:sz w:val="24"/>
                <w:szCs w:val="24"/>
              </w:rPr>
              <w:t>校内</w:t>
            </w:r>
          </w:p>
        </w:tc>
      </w:tr>
    </w:tbl>
    <w:p>
      <w:pPr>
        <w:overflowPunct w:val="0"/>
        <w:adjustRightInd w:val="0"/>
        <w:ind w:firstLine="640" w:firstLineChars="200"/>
        <w:outlineLvl w:val="0"/>
        <w:rPr>
          <w:rFonts w:hint="eastAsia" w:eastAsia="黑体"/>
          <w:szCs w:val="32"/>
        </w:rPr>
      </w:pPr>
      <w:r>
        <w:rPr>
          <w:rFonts w:hint="eastAsia" w:eastAsia="黑体"/>
          <w:szCs w:val="32"/>
        </w:rPr>
        <w:t xml:space="preserve">5．顶岗实习  </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顶岗实习是本专业学生职业技能和职业岗位工作能力培养的重要实践教学环节，要认真落实教育部、财政部关于《中等职业学校学生实习管理办法》  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pPr>
        <w:overflowPunct w:val="0"/>
        <w:adjustRightInd w:val="0"/>
        <w:ind w:firstLine="640" w:firstLineChars="200"/>
        <w:outlineLvl w:val="0"/>
        <w:rPr>
          <w:rFonts w:hint="eastAsia" w:eastAsia="黑体"/>
          <w:szCs w:val="32"/>
        </w:rPr>
      </w:pPr>
      <w:r>
        <w:rPr>
          <w:rFonts w:hint="eastAsia" w:eastAsia="黑体"/>
          <w:szCs w:val="32"/>
        </w:rPr>
        <w:t>七、教学进程总体安排</w:t>
      </w:r>
    </w:p>
    <w:p>
      <w:pPr>
        <w:overflowPunct w:val="0"/>
        <w:adjustRightInd w:val="0"/>
        <w:ind w:firstLine="560" w:firstLineChars="200"/>
        <w:rPr>
          <w:rFonts w:hint="eastAsia" w:ascii="方正姚体" w:hAnsi="方正姚体" w:eastAsia="方正姚体" w:cs="方正姚体"/>
          <w:sz w:val="28"/>
          <w:szCs w:val="21"/>
          <w:lang w:val="en-US" w:eastAsia="zh-CN"/>
        </w:rPr>
      </w:pPr>
      <w:r>
        <w:rPr>
          <w:rFonts w:hint="eastAsia" w:ascii="方正姚体" w:hAnsi="方正姚体" w:eastAsia="方正姚体" w:cs="方正姚体"/>
          <w:sz w:val="28"/>
          <w:szCs w:val="21"/>
        </w:rPr>
        <w:t>教学进程是对本专业技术技能人才培养、教育教学实施进程的总体安排，是专业人才培养方案实施的具体体现。</w:t>
      </w:r>
      <w:r>
        <w:rPr>
          <w:rFonts w:hint="eastAsia" w:ascii="方正姚体" w:hAnsi="方正姚体" w:eastAsia="方正姚体" w:cs="方正姚体"/>
          <w:sz w:val="28"/>
          <w:szCs w:val="21"/>
          <w:lang w:eastAsia="zh-CN"/>
        </w:rPr>
        <w:t>教学课程的设置及课时安排符合教育部和省、市教委有关教学的基本要求；教学课程的排序符合学生认知规律及职业成长规律；教学内容安排以培养学生综合职业能力为核心。每学期为</w:t>
      </w:r>
      <w:r>
        <w:rPr>
          <w:rFonts w:hint="eastAsia" w:ascii="方正姚体" w:hAnsi="方正姚体" w:eastAsia="方正姚体" w:cs="方正姚体"/>
          <w:sz w:val="28"/>
          <w:szCs w:val="21"/>
          <w:lang w:val="en-US" w:eastAsia="zh-CN"/>
        </w:rPr>
        <w:t>18周，1周为28学时，每门课程18学时为1个学分。公共基础课程学时约占总学时的1/3，允许根据行业人才培养的实际需要在规定的范围内适当调整，上下浮动，但必须保证学生修完必修课程和限定选修课程的必修内容和学时。专业技能课程学时约占总学时的2/3，其中顶岗实习安排在第六学期。在确保学生实习总量的前提下，可根据实际需要，集中或分阶段安排实习时间。</w:t>
      </w:r>
    </w:p>
    <w:p>
      <w:pPr>
        <w:overflowPunct w:val="0"/>
        <w:adjustRightInd w:val="0"/>
        <w:ind w:firstLine="560" w:firstLineChars="200"/>
        <w:rPr>
          <w:rFonts w:hint="eastAsia" w:ascii="方正姚体" w:hAnsi="方正姚体" w:eastAsia="方正姚体" w:cs="方正姚体"/>
          <w:sz w:val="28"/>
          <w:szCs w:val="21"/>
          <w:lang w:val="en-US" w:eastAsia="zh-CN"/>
        </w:rPr>
      </w:pPr>
      <w:bookmarkStart w:id="0" w:name="_GoBack"/>
      <w:bookmarkEnd w:id="0"/>
    </w:p>
    <w:tbl>
      <w:tblPr>
        <w:tblStyle w:val="4"/>
        <w:tblW w:w="9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5"/>
        <w:gridCol w:w="442"/>
        <w:gridCol w:w="1419"/>
        <w:gridCol w:w="442"/>
        <w:gridCol w:w="499"/>
        <w:gridCol w:w="544"/>
        <w:gridCol w:w="360"/>
        <w:gridCol w:w="1028"/>
        <w:gridCol w:w="1028"/>
        <w:gridCol w:w="1028"/>
        <w:gridCol w:w="1028"/>
        <w:gridCol w:w="1028"/>
        <w:gridCol w:w="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课程类别</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课程名称</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学时</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理论学时</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实践学时</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学分</w:t>
            </w:r>
          </w:p>
        </w:tc>
        <w:tc>
          <w:tcPr>
            <w:tcW w:w="55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5</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课堂教学</w:t>
            </w:r>
            <w:r>
              <w:rPr>
                <w:rFonts w:hint="eastAsia" w:ascii="方正姚体" w:hAnsi="方正姚体" w:eastAsia="方正姚体" w:cs="方正姚体"/>
                <w:i w:val="0"/>
                <w:color w:val="000000"/>
                <w:kern w:val="0"/>
                <w:sz w:val="20"/>
                <w:szCs w:val="20"/>
                <w:u w:val="none"/>
                <w:lang w:val="en-US" w:eastAsia="zh-CN" w:bidi="ar"/>
              </w:rPr>
              <w:br w:type="textWrapping"/>
            </w:r>
            <w:r>
              <w:rPr>
                <w:rFonts w:hint="eastAsia" w:ascii="方正姚体" w:hAnsi="方正姚体" w:eastAsia="方正姚体" w:cs="方正姚体"/>
                <w:i w:val="0"/>
                <w:color w:val="000000"/>
                <w:kern w:val="0"/>
                <w:sz w:val="20"/>
                <w:szCs w:val="20"/>
                <w:u w:val="none"/>
                <w:lang w:val="en-US" w:eastAsia="zh-CN" w:bidi="ar"/>
              </w:rPr>
              <w:t>18周(考试1周、机动1周）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课堂教学</w:t>
            </w:r>
            <w:r>
              <w:rPr>
                <w:rFonts w:hint="eastAsia" w:ascii="方正姚体" w:hAnsi="方正姚体" w:eastAsia="方正姚体" w:cs="方正姚体"/>
                <w:i w:val="0"/>
                <w:color w:val="000000"/>
                <w:kern w:val="0"/>
                <w:sz w:val="20"/>
                <w:szCs w:val="20"/>
                <w:u w:val="none"/>
                <w:lang w:val="en-US" w:eastAsia="zh-CN" w:bidi="ar"/>
              </w:rPr>
              <w:br w:type="textWrapping"/>
            </w:r>
            <w:r>
              <w:rPr>
                <w:rFonts w:hint="eastAsia" w:ascii="方正姚体" w:hAnsi="方正姚体" w:eastAsia="方正姚体" w:cs="方正姚体"/>
                <w:i w:val="0"/>
                <w:color w:val="000000"/>
                <w:kern w:val="0"/>
                <w:sz w:val="20"/>
                <w:szCs w:val="20"/>
                <w:u w:val="none"/>
                <w:lang w:val="en-US" w:eastAsia="zh-CN" w:bidi="ar"/>
              </w:rPr>
              <w:t>18周(考试1周、机动1周）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课堂教学</w:t>
            </w:r>
            <w:r>
              <w:rPr>
                <w:rFonts w:hint="eastAsia" w:ascii="方正姚体" w:hAnsi="方正姚体" w:eastAsia="方正姚体" w:cs="方正姚体"/>
                <w:i w:val="0"/>
                <w:color w:val="000000"/>
                <w:kern w:val="0"/>
                <w:sz w:val="20"/>
                <w:szCs w:val="20"/>
                <w:u w:val="none"/>
                <w:lang w:val="en-US" w:eastAsia="zh-CN" w:bidi="ar"/>
              </w:rPr>
              <w:br w:type="textWrapping"/>
            </w:r>
            <w:r>
              <w:rPr>
                <w:rFonts w:hint="eastAsia" w:ascii="方正姚体" w:hAnsi="方正姚体" w:eastAsia="方正姚体" w:cs="方正姚体"/>
                <w:i w:val="0"/>
                <w:color w:val="000000"/>
                <w:kern w:val="0"/>
                <w:sz w:val="20"/>
                <w:szCs w:val="20"/>
                <w:u w:val="none"/>
                <w:lang w:val="en-US" w:eastAsia="zh-CN" w:bidi="ar"/>
              </w:rPr>
              <w:t>18周(考试1周、机动1周）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课堂教学</w:t>
            </w:r>
            <w:r>
              <w:rPr>
                <w:rFonts w:hint="eastAsia" w:ascii="方正姚体" w:hAnsi="方正姚体" w:eastAsia="方正姚体" w:cs="方正姚体"/>
                <w:i w:val="0"/>
                <w:color w:val="000000"/>
                <w:kern w:val="0"/>
                <w:sz w:val="20"/>
                <w:szCs w:val="20"/>
                <w:u w:val="none"/>
                <w:lang w:val="en-US" w:eastAsia="zh-CN" w:bidi="ar"/>
              </w:rPr>
              <w:br w:type="textWrapping"/>
            </w:r>
            <w:r>
              <w:rPr>
                <w:rFonts w:hint="eastAsia" w:ascii="方正姚体" w:hAnsi="方正姚体" w:eastAsia="方正姚体" w:cs="方正姚体"/>
                <w:i w:val="0"/>
                <w:color w:val="000000"/>
                <w:kern w:val="0"/>
                <w:sz w:val="20"/>
                <w:szCs w:val="20"/>
                <w:u w:val="none"/>
                <w:lang w:val="en-US" w:eastAsia="zh-CN" w:bidi="ar"/>
              </w:rPr>
              <w:t>18周(考试1周、机动1周）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课堂教学</w:t>
            </w:r>
            <w:r>
              <w:rPr>
                <w:rFonts w:hint="eastAsia" w:ascii="方正姚体" w:hAnsi="方正姚体" w:eastAsia="方正姚体" w:cs="方正姚体"/>
                <w:i w:val="0"/>
                <w:color w:val="000000"/>
                <w:kern w:val="0"/>
                <w:sz w:val="20"/>
                <w:szCs w:val="20"/>
                <w:u w:val="none"/>
                <w:lang w:val="en-US" w:eastAsia="zh-CN" w:bidi="ar"/>
              </w:rPr>
              <w:br w:type="textWrapping"/>
            </w:r>
            <w:r>
              <w:rPr>
                <w:rFonts w:hint="eastAsia" w:ascii="方正姚体" w:hAnsi="方正姚体" w:eastAsia="方正姚体" w:cs="方正姚体"/>
                <w:i w:val="0"/>
                <w:color w:val="000000"/>
                <w:kern w:val="0"/>
                <w:sz w:val="20"/>
                <w:szCs w:val="20"/>
                <w:u w:val="none"/>
                <w:lang w:val="en-US" w:eastAsia="zh-CN" w:bidi="ar"/>
              </w:rPr>
              <w:t>18周(考试1周、机动1周）</w:t>
            </w:r>
          </w:p>
        </w:tc>
        <w:tc>
          <w:tcPr>
            <w:tcW w:w="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公共基础课</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必修、限定选修、任意选修</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职业道德与法治</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姚体" w:hAnsi="方正姚体" w:eastAsia="方正姚体" w:cs="方正姚体"/>
                <w:i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公共基础课小计</w:t>
            </w:r>
          </w:p>
        </w:tc>
        <w:tc>
          <w:tcPr>
            <w:tcW w:w="44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4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544"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专业技能课</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专业核心课</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网店直播</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电子商务基础</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商品拍摄</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市场营销</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网店运营</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视觉营销</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网页制作</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网络推广</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专业技能课</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促销策划</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网络营销</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茶叶与商务礼仪</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管理学基础</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沟通技巧</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电子商务案例分析</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商务软文写作</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跨境电商概论</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专业课小计</w:t>
            </w:r>
          </w:p>
        </w:tc>
        <w:tc>
          <w:tcPr>
            <w:tcW w:w="44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w:t>
            </w:r>
          </w:p>
        </w:tc>
        <w:tc>
          <w:tcPr>
            <w:tcW w:w="4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c>
          <w:tcPr>
            <w:tcW w:w="54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2"/>
                <w:szCs w:val="22"/>
                <w:u w:val="none"/>
              </w:rPr>
            </w:pPr>
            <w:r>
              <w:rPr>
                <w:rFonts w:hint="eastAsia" w:ascii="方正姚体" w:hAnsi="方正姚体" w:eastAsia="方正姚体" w:cs="方正姚体"/>
                <w:i w:val="0"/>
                <w:color w:val="000000"/>
                <w:kern w:val="0"/>
                <w:sz w:val="22"/>
                <w:szCs w:val="22"/>
                <w:u w:val="none"/>
                <w:lang w:val="en-US" w:eastAsia="zh-CN" w:bidi="ar"/>
              </w:rPr>
              <w:t>实践教学环节</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电商模拟实训</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1周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2"/>
                <w:szCs w:val="22"/>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网店运营实训</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1周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2"/>
                <w:szCs w:val="22"/>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顶岗实习</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540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540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姚体" w:hAnsi="方正姚体" w:eastAsia="方正姚体" w:cs="方正姚体"/>
                <w:i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方正姚体" w:hAnsi="方正姚体" w:eastAsia="方正姚体" w:cs="方正姚体"/>
                <w:i w:val="0"/>
                <w:color w:val="000000"/>
                <w:kern w:val="0"/>
                <w:sz w:val="20"/>
                <w:szCs w:val="20"/>
                <w:u w:val="none"/>
                <w:lang w:val="en-US" w:eastAsia="zh-CN" w:bidi="ar"/>
              </w:rPr>
              <w:t>20周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2"/>
                <w:szCs w:val="22"/>
                <w:u w:val="none"/>
              </w:rPr>
            </w:pPr>
            <w:r>
              <w:rPr>
                <w:rFonts w:hint="eastAsia" w:ascii="方正姚体" w:hAnsi="方正姚体" w:eastAsia="方正姚体" w:cs="方正姚体"/>
                <w:i w:val="0"/>
                <w:color w:val="000000"/>
                <w:kern w:val="0"/>
                <w:sz w:val="22"/>
                <w:szCs w:val="22"/>
                <w:u w:val="none"/>
                <w:lang w:val="en-US" w:eastAsia="zh-CN" w:bidi="ar"/>
              </w:rPr>
              <w:t>实践教学环节小计</w:t>
            </w:r>
          </w:p>
        </w:tc>
        <w:tc>
          <w:tcPr>
            <w:tcW w:w="442"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499" w:type="dxa"/>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rFonts w:hint="eastAsia" w:ascii="方正姚体" w:hAnsi="方正姚体" w:eastAsia="方正姚体" w:cs="方正姚体"/>
                <w:i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360"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1" w:type="dxa"/>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rFonts w:hint="eastAsia" w:ascii="方正姚体" w:hAnsi="方正姚体" w:eastAsia="方正姚体" w:cs="方正姚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2"/>
                <w:szCs w:val="22"/>
                <w:u w:val="none"/>
              </w:rPr>
            </w:pPr>
            <w:r>
              <w:rPr>
                <w:rFonts w:hint="eastAsia" w:ascii="方正姚体" w:hAnsi="方正姚体" w:eastAsia="方正姚体" w:cs="方正姚体"/>
                <w:i w:val="0"/>
                <w:color w:val="000000"/>
                <w:kern w:val="0"/>
                <w:sz w:val="22"/>
                <w:szCs w:val="22"/>
                <w:u w:val="none"/>
                <w:lang w:val="en-US" w:eastAsia="zh-CN" w:bidi="ar"/>
              </w:rPr>
              <w:t>合计</w:t>
            </w:r>
          </w:p>
        </w:tc>
        <w:tc>
          <w:tcPr>
            <w:tcW w:w="44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w:t>
            </w:r>
          </w:p>
        </w:tc>
        <w:tc>
          <w:tcPr>
            <w:tcW w:w="4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1741</w:t>
            </w:r>
          </w:p>
        </w:tc>
        <w:tc>
          <w:tcPr>
            <w:tcW w:w="54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1319</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方正姚体" w:hAnsi="方正姚体" w:eastAsia="方正姚体" w:cs="方正姚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方正姚体" w:hAnsi="方正姚体" w:eastAsia="方正姚体" w:cs="方正姚体"/>
                <w:i w:val="0"/>
                <w:color w:val="000000"/>
                <w:sz w:val="22"/>
                <w:szCs w:val="22"/>
                <w:u w:val="none"/>
              </w:rPr>
            </w:pPr>
          </w:p>
        </w:tc>
      </w:tr>
    </w:tbl>
    <w:p>
      <w:pPr>
        <w:overflowPunct w:val="0"/>
        <w:adjustRightInd w:val="0"/>
        <w:ind w:firstLine="560" w:firstLineChars="200"/>
        <w:rPr>
          <w:rFonts w:hint="eastAsia" w:ascii="方正姚体" w:hAnsi="方正姚体" w:eastAsia="方正姚体" w:cs="方正姚体"/>
          <w:sz w:val="28"/>
          <w:szCs w:val="21"/>
        </w:rPr>
      </w:pPr>
    </w:p>
    <w:p>
      <w:pPr>
        <w:overflowPunct w:val="0"/>
        <w:adjustRightInd w:val="0"/>
        <w:ind w:firstLine="640" w:firstLineChars="200"/>
        <w:outlineLvl w:val="0"/>
        <w:rPr>
          <w:rFonts w:hint="eastAsia" w:eastAsia="黑体"/>
          <w:szCs w:val="32"/>
        </w:rPr>
      </w:pPr>
      <w:r>
        <w:rPr>
          <w:rFonts w:hint="eastAsia" w:eastAsia="黑体"/>
          <w:szCs w:val="32"/>
        </w:rPr>
        <w:t>八、实施保障</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主要包括师资队伍、教学设施、教学资源、教学方法、学习评价、质量管理等方面。</w:t>
      </w:r>
    </w:p>
    <w:p>
      <w:pPr>
        <w:overflowPunct w:val="0"/>
        <w:adjustRightInd w:val="0"/>
        <w:ind w:firstLine="640" w:firstLineChars="200"/>
        <w:outlineLvl w:val="0"/>
        <w:rPr>
          <w:rFonts w:hint="eastAsia" w:eastAsia="黑体"/>
          <w:szCs w:val="32"/>
          <w:lang w:eastAsia="zh-CN"/>
        </w:rPr>
      </w:pPr>
      <w:r>
        <w:rPr>
          <w:rFonts w:hint="eastAsia" w:eastAsia="黑体"/>
          <w:szCs w:val="32"/>
        </w:rPr>
        <w:t>（一）师资队伍</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根据教育部颁布的《中等职业学校教师专业标准》和《中等职业学校设置标准》的有关规定，进行教师队伍建设，合理配置教师资源。专业教师学历职称结构应合理，至少应配备具有相关专业</w:t>
      </w:r>
      <w:r>
        <w:rPr>
          <w:rFonts w:hint="eastAsia" w:ascii="方正姚体" w:hAnsi="方正姚体" w:eastAsia="方正姚体" w:cs="方正姚体"/>
          <w:sz w:val="28"/>
          <w:szCs w:val="21"/>
          <w:lang w:eastAsia="zh-CN"/>
        </w:rPr>
        <w:t>高级</w:t>
      </w:r>
      <w:r>
        <w:rPr>
          <w:rFonts w:hint="eastAsia" w:ascii="方正姚体" w:hAnsi="方正姚体" w:eastAsia="方正姚体" w:cs="方正姚体"/>
          <w:sz w:val="28"/>
          <w:szCs w:val="21"/>
        </w:rPr>
        <w:t>技术职务的专任教师</w:t>
      </w:r>
      <w:r>
        <w:rPr>
          <w:rFonts w:hint="eastAsia" w:ascii="方正姚体" w:hAnsi="方正姚体" w:eastAsia="方正姚体" w:cs="方正姚体"/>
          <w:sz w:val="28"/>
          <w:szCs w:val="21"/>
          <w:lang w:val="en-US" w:eastAsia="zh-CN"/>
        </w:rPr>
        <w:t>2</w:t>
      </w:r>
      <w:r>
        <w:rPr>
          <w:rFonts w:hint="eastAsia" w:ascii="方正姚体" w:hAnsi="方正姚体" w:eastAsia="方正姚体" w:cs="方正姚体"/>
          <w:sz w:val="28"/>
          <w:szCs w:val="21"/>
        </w:rPr>
        <w:t>人</w:t>
      </w:r>
      <w:r>
        <w:rPr>
          <w:rFonts w:hint="eastAsia" w:ascii="方正姚体" w:hAnsi="方正姚体" w:eastAsia="方正姚体" w:cs="方正姚体"/>
          <w:sz w:val="28"/>
          <w:szCs w:val="21"/>
          <w:lang w:eastAsia="zh-CN"/>
        </w:rPr>
        <w:t>，中级专任教师</w:t>
      </w:r>
      <w:r>
        <w:rPr>
          <w:rFonts w:hint="eastAsia" w:ascii="方正姚体" w:hAnsi="方正姚体" w:eastAsia="方正姚体" w:cs="方正姚体"/>
          <w:sz w:val="28"/>
          <w:szCs w:val="21"/>
          <w:lang w:val="en-US" w:eastAsia="zh-CN"/>
        </w:rPr>
        <w:t>3人</w:t>
      </w:r>
      <w:r>
        <w:rPr>
          <w:rFonts w:hint="eastAsia" w:ascii="方正姚体" w:hAnsi="方正姚体" w:eastAsia="方正姚体" w:cs="方正姚体"/>
          <w:sz w:val="28"/>
          <w:szCs w:val="21"/>
        </w:rPr>
        <w:t>；建立“双师型’’专业教师团队，其中“双师型”教师应不低于30％；应有业务水平较高的专业带头人。</w:t>
      </w:r>
    </w:p>
    <w:tbl>
      <w:tblPr>
        <w:tblStyle w:val="5"/>
        <w:tblpPr w:leftFromText="180" w:rightFromText="180" w:vertAnchor="text" w:horzAnchor="page" w:tblpX="2159" w:tblpY="167"/>
        <w:tblOverlap w:val="never"/>
        <w:tblW w:w="8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33"/>
        <w:gridCol w:w="1717"/>
        <w:gridCol w:w="2183"/>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序号</w:t>
            </w:r>
          </w:p>
        </w:tc>
        <w:tc>
          <w:tcPr>
            <w:tcW w:w="1333"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名字</w:t>
            </w:r>
          </w:p>
        </w:tc>
        <w:tc>
          <w:tcPr>
            <w:tcW w:w="1717"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年龄</w:t>
            </w:r>
          </w:p>
        </w:tc>
        <w:tc>
          <w:tcPr>
            <w:tcW w:w="2183"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职称</w:t>
            </w:r>
          </w:p>
        </w:tc>
        <w:tc>
          <w:tcPr>
            <w:tcW w:w="2150"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技能证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1</w:t>
            </w:r>
          </w:p>
        </w:tc>
        <w:tc>
          <w:tcPr>
            <w:tcW w:w="1333"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缪凌露</w:t>
            </w:r>
          </w:p>
        </w:tc>
        <w:tc>
          <w:tcPr>
            <w:tcW w:w="1717" w:type="dxa"/>
            <w:vAlign w:val="top"/>
          </w:tcPr>
          <w:p>
            <w:pPr>
              <w:spacing w:line="520" w:lineRule="exact"/>
              <w:jc w:val="center"/>
              <w:rPr>
                <w:rFonts w:hint="default"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39</w:t>
            </w:r>
          </w:p>
        </w:tc>
        <w:tc>
          <w:tcPr>
            <w:tcW w:w="2183"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eastAsia="zh-CN"/>
              </w:rPr>
              <w:t>讲师</w:t>
            </w:r>
          </w:p>
        </w:tc>
        <w:tc>
          <w:tcPr>
            <w:tcW w:w="2150"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电子商务师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2</w:t>
            </w:r>
          </w:p>
        </w:tc>
        <w:tc>
          <w:tcPr>
            <w:tcW w:w="1333"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张鹏飞</w:t>
            </w:r>
          </w:p>
        </w:tc>
        <w:tc>
          <w:tcPr>
            <w:tcW w:w="1717" w:type="dxa"/>
            <w:vAlign w:val="top"/>
          </w:tcPr>
          <w:p>
            <w:pPr>
              <w:spacing w:line="520" w:lineRule="exact"/>
              <w:jc w:val="center"/>
              <w:rPr>
                <w:rFonts w:hint="default"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35</w:t>
            </w:r>
          </w:p>
        </w:tc>
        <w:tc>
          <w:tcPr>
            <w:tcW w:w="2183"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eastAsia="zh-CN"/>
              </w:rPr>
              <w:t>讲师</w:t>
            </w:r>
          </w:p>
        </w:tc>
        <w:tc>
          <w:tcPr>
            <w:tcW w:w="2150"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val="en-US" w:eastAsia="zh-CN"/>
              </w:rPr>
              <w:t>电子商务师（一级）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center"/>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3</w:t>
            </w:r>
          </w:p>
        </w:tc>
        <w:tc>
          <w:tcPr>
            <w:tcW w:w="1333" w:type="dxa"/>
            <w:vAlign w:val="center"/>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vertAlign w:val="baseline"/>
                <w:lang w:val="en-US" w:eastAsia="zh-CN"/>
              </w:rPr>
              <w:t>陈凤婷</w:t>
            </w:r>
          </w:p>
        </w:tc>
        <w:tc>
          <w:tcPr>
            <w:tcW w:w="1717" w:type="dxa"/>
            <w:vAlign w:val="center"/>
          </w:tcPr>
          <w:p>
            <w:pPr>
              <w:spacing w:line="520" w:lineRule="exact"/>
              <w:jc w:val="center"/>
              <w:rPr>
                <w:rFonts w:hint="default"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35</w:t>
            </w:r>
          </w:p>
        </w:tc>
        <w:tc>
          <w:tcPr>
            <w:tcW w:w="2183" w:type="dxa"/>
            <w:vAlign w:val="center"/>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讲师</w:t>
            </w:r>
          </w:p>
        </w:tc>
        <w:tc>
          <w:tcPr>
            <w:tcW w:w="2150" w:type="dxa"/>
            <w:vAlign w:val="center"/>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市场营销师</w:t>
            </w:r>
          </w:p>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茶艺师（二级）</w:t>
            </w:r>
          </w:p>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评茶师（二）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default"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4</w:t>
            </w:r>
          </w:p>
        </w:tc>
        <w:tc>
          <w:tcPr>
            <w:tcW w:w="1333" w:type="dxa"/>
            <w:vAlign w:val="top"/>
          </w:tcPr>
          <w:p>
            <w:pPr>
              <w:spacing w:line="520" w:lineRule="exact"/>
              <w:jc w:val="center"/>
              <w:rPr>
                <w:rFonts w:hint="eastAsia"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刘婷玉</w:t>
            </w:r>
          </w:p>
        </w:tc>
        <w:tc>
          <w:tcPr>
            <w:tcW w:w="1717" w:type="dxa"/>
            <w:vAlign w:val="top"/>
          </w:tcPr>
          <w:p>
            <w:pPr>
              <w:spacing w:line="520" w:lineRule="exact"/>
              <w:jc w:val="center"/>
              <w:rPr>
                <w:rFonts w:hint="default" w:ascii="方正姚体" w:hAnsi="方正姚体" w:eastAsia="方正姚体" w:cs="方正姚体"/>
                <w:sz w:val="24"/>
                <w:vertAlign w:val="baseline"/>
                <w:lang w:val="en-US" w:eastAsia="zh-CN"/>
              </w:rPr>
            </w:pPr>
            <w:r>
              <w:rPr>
                <w:rFonts w:hint="eastAsia" w:ascii="方正姚体" w:hAnsi="方正姚体" w:eastAsia="方正姚体" w:cs="方正姚体"/>
                <w:sz w:val="24"/>
                <w:vertAlign w:val="baseline"/>
                <w:lang w:val="en-US" w:eastAsia="zh-CN"/>
              </w:rPr>
              <w:t>27</w:t>
            </w:r>
          </w:p>
        </w:tc>
        <w:tc>
          <w:tcPr>
            <w:tcW w:w="2183" w:type="dxa"/>
            <w:vAlign w:val="top"/>
          </w:tcPr>
          <w:p>
            <w:pPr>
              <w:spacing w:line="520" w:lineRule="exact"/>
              <w:jc w:val="center"/>
              <w:rPr>
                <w:rFonts w:hint="eastAsia" w:ascii="方正姚体" w:hAnsi="方正姚体" w:eastAsia="方正姚体" w:cs="方正姚体"/>
                <w:sz w:val="24"/>
                <w:vertAlign w:val="baseline"/>
                <w:lang w:eastAsia="zh-CN"/>
              </w:rPr>
            </w:pPr>
            <w:r>
              <w:rPr>
                <w:rFonts w:hint="eastAsia" w:ascii="方正姚体" w:hAnsi="方正姚体" w:eastAsia="方正姚体" w:cs="方正姚体"/>
                <w:sz w:val="24"/>
                <w:szCs w:val="24"/>
                <w:lang w:val="en-US" w:eastAsia="zh-CN"/>
              </w:rPr>
              <w:t xml:space="preserve"> </w:t>
            </w:r>
          </w:p>
        </w:tc>
        <w:tc>
          <w:tcPr>
            <w:tcW w:w="2150" w:type="dxa"/>
            <w:vAlign w:val="top"/>
          </w:tcPr>
          <w:p>
            <w:pPr>
              <w:spacing w:line="520" w:lineRule="exact"/>
              <w:jc w:val="center"/>
              <w:rPr>
                <w:rFonts w:hint="eastAsia" w:ascii="方正姚体" w:hAnsi="方正姚体" w:eastAsia="方正姚体" w:cs="方正姚体"/>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default" w:ascii="方正姚体" w:hAnsi="方正姚体" w:eastAsia="方正姚体" w:cs="方正姚体"/>
                <w:kern w:val="2"/>
                <w:sz w:val="24"/>
                <w:szCs w:val="22"/>
                <w:vertAlign w:val="baseline"/>
                <w:lang w:val="en-US" w:eastAsia="zh-CN" w:bidi="ar-SA"/>
              </w:rPr>
            </w:pPr>
            <w:r>
              <w:rPr>
                <w:rFonts w:hint="eastAsia" w:ascii="方正姚体" w:hAnsi="方正姚体" w:eastAsia="方正姚体" w:cs="方正姚体"/>
                <w:kern w:val="2"/>
                <w:sz w:val="24"/>
                <w:szCs w:val="22"/>
                <w:vertAlign w:val="baseline"/>
                <w:lang w:val="en-US" w:eastAsia="zh-CN" w:bidi="ar-SA"/>
              </w:rPr>
              <w:t>5</w:t>
            </w:r>
          </w:p>
        </w:tc>
        <w:tc>
          <w:tcPr>
            <w:tcW w:w="1333" w:type="dxa"/>
            <w:vAlign w:val="top"/>
          </w:tcPr>
          <w:p>
            <w:pPr>
              <w:spacing w:line="520" w:lineRule="exact"/>
              <w:jc w:val="center"/>
              <w:rPr>
                <w:rFonts w:hint="eastAsia" w:ascii="方正姚体" w:hAnsi="方正姚体" w:eastAsia="方正姚体" w:cs="方正姚体"/>
                <w:kern w:val="2"/>
                <w:sz w:val="24"/>
                <w:szCs w:val="22"/>
                <w:vertAlign w:val="baseline"/>
                <w:lang w:val="en-US" w:eastAsia="zh-CN" w:bidi="ar-SA"/>
              </w:rPr>
            </w:pPr>
            <w:r>
              <w:rPr>
                <w:rFonts w:hint="eastAsia" w:ascii="方正姚体" w:hAnsi="方正姚体" w:eastAsia="方正姚体" w:cs="方正姚体"/>
                <w:sz w:val="24"/>
                <w:vertAlign w:val="baseline"/>
                <w:lang w:val="en-US" w:eastAsia="zh-CN"/>
              </w:rPr>
              <w:t>陈 敏</w:t>
            </w:r>
          </w:p>
        </w:tc>
        <w:tc>
          <w:tcPr>
            <w:tcW w:w="1717" w:type="dxa"/>
            <w:vAlign w:val="top"/>
          </w:tcPr>
          <w:p>
            <w:pPr>
              <w:spacing w:line="520" w:lineRule="exact"/>
              <w:jc w:val="center"/>
              <w:rPr>
                <w:rFonts w:hint="eastAsia" w:ascii="方正姚体" w:hAnsi="方正姚体" w:eastAsia="方正姚体" w:cs="方正姚体"/>
                <w:kern w:val="2"/>
                <w:sz w:val="24"/>
                <w:szCs w:val="22"/>
                <w:vertAlign w:val="baseline"/>
                <w:lang w:val="en-US" w:eastAsia="zh-CN" w:bidi="ar-SA"/>
              </w:rPr>
            </w:pPr>
            <w:r>
              <w:rPr>
                <w:rFonts w:hint="eastAsia" w:ascii="方正姚体" w:hAnsi="方正姚体" w:eastAsia="方正姚体" w:cs="方正姚体"/>
                <w:sz w:val="24"/>
                <w:vertAlign w:val="baseline"/>
                <w:lang w:val="en-US" w:eastAsia="zh-CN"/>
              </w:rPr>
              <w:t>39</w:t>
            </w:r>
          </w:p>
        </w:tc>
        <w:tc>
          <w:tcPr>
            <w:tcW w:w="2183" w:type="dxa"/>
            <w:vAlign w:val="top"/>
          </w:tcPr>
          <w:p>
            <w:pPr>
              <w:spacing w:line="520" w:lineRule="exact"/>
              <w:jc w:val="center"/>
              <w:rPr>
                <w:rFonts w:hint="eastAsia" w:ascii="方正姚体" w:hAnsi="方正姚体" w:eastAsia="方正姚体" w:cs="方正姚体"/>
                <w:sz w:val="24"/>
                <w:szCs w:val="24"/>
                <w:lang w:val="en-US" w:eastAsia="zh-CN"/>
              </w:rPr>
            </w:pPr>
          </w:p>
        </w:tc>
        <w:tc>
          <w:tcPr>
            <w:tcW w:w="2150" w:type="dxa"/>
            <w:vAlign w:val="top"/>
          </w:tcPr>
          <w:p>
            <w:pPr>
              <w:spacing w:line="520" w:lineRule="exact"/>
              <w:jc w:val="center"/>
              <w:rPr>
                <w:rFonts w:hint="eastAsia" w:ascii="方正姚体" w:hAnsi="方正姚体" w:eastAsia="方正姚体" w:cs="方正姚体"/>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2" w:type="dxa"/>
            <w:vAlign w:val="top"/>
          </w:tcPr>
          <w:p>
            <w:pPr>
              <w:spacing w:line="520" w:lineRule="exact"/>
              <w:jc w:val="center"/>
              <w:rPr>
                <w:rFonts w:hint="eastAsia" w:ascii="方正姚体" w:hAnsi="方正姚体" w:eastAsia="方正姚体" w:cs="方正姚体"/>
                <w:sz w:val="24"/>
                <w:vertAlign w:val="baseline"/>
                <w:lang w:val="en-US" w:eastAsia="zh-CN"/>
              </w:rPr>
            </w:pPr>
          </w:p>
        </w:tc>
        <w:tc>
          <w:tcPr>
            <w:tcW w:w="1333" w:type="dxa"/>
            <w:vAlign w:val="top"/>
          </w:tcPr>
          <w:p>
            <w:pPr>
              <w:spacing w:line="520" w:lineRule="exact"/>
              <w:jc w:val="center"/>
              <w:rPr>
                <w:rFonts w:hint="eastAsia" w:ascii="方正姚体" w:hAnsi="方正姚体" w:eastAsia="方正姚体" w:cs="方正姚体"/>
                <w:sz w:val="24"/>
                <w:vertAlign w:val="baseline"/>
                <w:lang w:val="en-US" w:eastAsia="zh-CN"/>
              </w:rPr>
            </w:pPr>
          </w:p>
        </w:tc>
        <w:tc>
          <w:tcPr>
            <w:tcW w:w="1717" w:type="dxa"/>
            <w:vAlign w:val="top"/>
          </w:tcPr>
          <w:p>
            <w:pPr>
              <w:spacing w:line="520" w:lineRule="exact"/>
              <w:jc w:val="center"/>
              <w:rPr>
                <w:rFonts w:hint="eastAsia" w:ascii="方正姚体" w:hAnsi="方正姚体" w:eastAsia="方正姚体" w:cs="方正姚体"/>
                <w:sz w:val="24"/>
                <w:vertAlign w:val="baseline"/>
                <w:lang w:val="en-US" w:eastAsia="zh-CN"/>
              </w:rPr>
            </w:pPr>
          </w:p>
        </w:tc>
        <w:tc>
          <w:tcPr>
            <w:tcW w:w="2183" w:type="dxa"/>
            <w:vAlign w:val="top"/>
          </w:tcPr>
          <w:p>
            <w:pPr>
              <w:spacing w:line="520" w:lineRule="exact"/>
              <w:jc w:val="center"/>
              <w:rPr>
                <w:rFonts w:hint="eastAsia" w:ascii="方正姚体" w:hAnsi="方正姚体" w:eastAsia="方正姚体" w:cs="方正姚体"/>
                <w:sz w:val="24"/>
                <w:szCs w:val="24"/>
                <w:lang w:val="en-US" w:eastAsia="zh-CN"/>
              </w:rPr>
            </w:pPr>
          </w:p>
        </w:tc>
        <w:tc>
          <w:tcPr>
            <w:tcW w:w="2150" w:type="dxa"/>
            <w:vAlign w:val="top"/>
          </w:tcPr>
          <w:p>
            <w:pPr>
              <w:spacing w:line="520" w:lineRule="exact"/>
              <w:jc w:val="center"/>
              <w:rPr>
                <w:rFonts w:hint="eastAsia" w:ascii="方正姚体" w:hAnsi="方正姚体" w:eastAsia="方正姚体" w:cs="方正姚体"/>
                <w:sz w:val="24"/>
                <w:vertAlign w:val="baseline"/>
                <w:lang w:eastAsia="zh-CN"/>
              </w:rPr>
            </w:pPr>
          </w:p>
        </w:tc>
      </w:tr>
    </w:tbl>
    <w:p>
      <w:pPr>
        <w:overflowPunct w:val="0"/>
        <w:adjustRightInd w:val="0"/>
        <w:ind w:firstLine="560" w:firstLineChars="200"/>
        <w:outlineLvl w:val="0"/>
        <w:rPr>
          <w:rFonts w:hint="eastAsia" w:ascii="方正姚体" w:hAnsi="方正姚体" w:eastAsia="方正姚体" w:cs="方正姚体"/>
          <w:sz w:val="28"/>
          <w:szCs w:val="21"/>
        </w:rPr>
      </w:pPr>
    </w:p>
    <w:p>
      <w:pPr>
        <w:overflowPunct w:val="0"/>
        <w:adjustRightInd w:val="0"/>
        <w:ind w:firstLine="640" w:firstLineChars="200"/>
        <w:outlineLvl w:val="0"/>
        <w:rPr>
          <w:rFonts w:hint="eastAsia" w:eastAsia="黑体"/>
          <w:szCs w:val="32"/>
        </w:rPr>
      </w:pPr>
      <w:r>
        <w:rPr>
          <w:rFonts w:hint="eastAsia" w:eastAsia="黑体"/>
          <w:szCs w:val="32"/>
        </w:rPr>
        <w:t>1．专任教师</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专任教师应具备教师资格证书，专业核心课的专任教师应具有</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专业或相关专业大学本科及以上学历，专任实习指导教师应具有中级工及以上职业技能证书。</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专任教师应定期到行业、企业与专业相关的岗位群参加</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实践，企业实践时间每两年不少于两个月。</w:t>
      </w:r>
    </w:p>
    <w:p>
      <w:pPr>
        <w:overflowPunct w:val="0"/>
        <w:adjustRightInd w:val="0"/>
        <w:ind w:firstLine="640" w:firstLineChars="200"/>
        <w:outlineLvl w:val="0"/>
        <w:rPr>
          <w:rFonts w:hint="eastAsia" w:eastAsia="黑体"/>
          <w:szCs w:val="32"/>
        </w:rPr>
      </w:pPr>
      <w:r>
        <w:rPr>
          <w:rFonts w:hint="eastAsia" w:eastAsia="黑体"/>
          <w:szCs w:val="32"/>
        </w:rPr>
        <w:t>2．兼职教师</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兼职教师应具有</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相关职业岗位群工作五年以上的实践经历，且具有丰富的教育经验。</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兼职教师应具有较高的专业素养和技能水平，能够胜任教学工作，能参与学校的实训实习室建设，能承担专业技能课实践教学或专业实训、顶岗实习的职业指导，能组织开展职业岗位技能考核或工种职业技能鉴定。</w:t>
      </w:r>
    </w:p>
    <w:p>
      <w:pPr>
        <w:overflowPunct w:val="0"/>
        <w:adjustRightInd w:val="0"/>
        <w:ind w:firstLine="640" w:firstLineChars="200"/>
        <w:outlineLvl w:val="0"/>
        <w:rPr>
          <w:rFonts w:hint="eastAsia" w:eastAsia="黑体"/>
          <w:szCs w:val="32"/>
          <w:lang w:eastAsia="zh-CN"/>
        </w:rPr>
      </w:pPr>
      <w:r>
        <w:rPr>
          <w:rFonts w:hint="eastAsia" w:eastAsia="黑体"/>
          <w:szCs w:val="32"/>
        </w:rPr>
        <w:t>（二）教学设施</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本专业应配备校内实训实习室和校外实训基地。</w:t>
      </w:r>
    </w:p>
    <w:p>
      <w:pPr>
        <w:overflowPunct w:val="0"/>
        <w:adjustRightInd w:val="0"/>
        <w:ind w:firstLine="640" w:firstLineChars="200"/>
        <w:outlineLvl w:val="0"/>
        <w:rPr>
          <w:rFonts w:hint="eastAsia" w:eastAsia="黑体"/>
          <w:szCs w:val="32"/>
        </w:rPr>
      </w:pPr>
      <w:r>
        <w:rPr>
          <w:rFonts w:hint="eastAsia" w:eastAsia="黑体"/>
          <w:szCs w:val="32"/>
          <w:lang w:val="en-US" w:eastAsia="zh-CN"/>
        </w:rPr>
        <w:t>1、</w:t>
      </w:r>
      <w:r>
        <w:rPr>
          <w:rFonts w:hint="eastAsia" w:eastAsia="黑体"/>
          <w:szCs w:val="32"/>
        </w:rPr>
        <w:t>校内实训实习室</w:t>
      </w:r>
    </w:p>
    <w:p>
      <w:pPr>
        <w:overflowPunct w:val="0"/>
        <w:adjustRightInd w:val="0"/>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校内实训实习已配备</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综合实训室</w:t>
      </w:r>
      <w:r>
        <w:rPr>
          <w:rFonts w:hint="eastAsia" w:ascii="方正姚体" w:hAnsi="方正姚体" w:eastAsia="方正姚体" w:cs="方正姚体"/>
          <w:sz w:val="28"/>
          <w:szCs w:val="21"/>
          <w:lang w:eastAsia="zh-CN"/>
        </w:rPr>
        <w:t>，</w:t>
      </w:r>
      <w:r>
        <w:rPr>
          <w:rFonts w:hint="eastAsia" w:ascii="方正姚体" w:hAnsi="方正姚体" w:eastAsia="方正姚体" w:cs="方正姚体"/>
          <w:sz w:val="28"/>
          <w:szCs w:val="21"/>
        </w:rPr>
        <w:t>主要设施设备及数量见下表。</w:t>
      </w:r>
    </w:p>
    <w:tbl>
      <w:tblPr>
        <w:tblStyle w:val="4"/>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0"/>
        <w:gridCol w:w="1420"/>
        <w:gridCol w:w="1420"/>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序号</w:t>
            </w:r>
          </w:p>
        </w:tc>
        <w:tc>
          <w:tcPr>
            <w:tcW w:w="1420" w:type="dxa"/>
            <w:vMerge w:val="restart"/>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实训室名称</w:t>
            </w:r>
          </w:p>
        </w:tc>
        <w:tc>
          <w:tcPr>
            <w:tcW w:w="2840" w:type="dxa"/>
            <w:gridSpan w:val="2"/>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主要工具和设施设备</w:t>
            </w:r>
          </w:p>
        </w:tc>
        <w:tc>
          <w:tcPr>
            <w:tcW w:w="4200" w:type="dxa"/>
            <w:gridSpan w:val="2"/>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名称</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数量</w:t>
            </w:r>
          </w:p>
        </w:tc>
        <w:tc>
          <w:tcPr>
            <w:tcW w:w="204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功能</w:t>
            </w:r>
          </w:p>
        </w:tc>
        <w:tc>
          <w:tcPr>
            <w:tcW w:w="216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接入外线功能（可选）</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一套</w:t>
            </w:r>
          </w:p>
        </w:tc>
        <w:tc>
          <w:tcPr>
            <w:tcW w:w="2040" w:type="dxa"/>
            <w:vAlign w:val="center"/>
          </w:tcPr>
          <w:p>
            <w:pPr>
              <w:spacing w:line="460" w:lineRule="exact"/>
              <w:jc w:val="center"/>
              <w:rPr>
                <w:rFonts w:hint="eastAsia" w:ascii="方正姚体" w:hAnsi="方正姚体" w:eastAsia="方正姚体" w:cs="方正姚体"/>
                <w:sz w:val="24"/>
                <w:szCs w:val="24"/>
              </w:rPr>
            </w:pPr>
          </w:p>
        </w:tc>
        <w:tc>
          <w:tcPr>
            <w:tcW w:w="2160" w:type="dxa"/>
            <w:vAlign w:val="center"/>
          </w:tcPr>
          <w:p>
            <w:pPr>
              <w:spacing w:line="460" w:lineRule="exact"/>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1</w:t>
            </w:r>
          </w:p>
        </w:tc>
        <w:tc>
          <w:tcPr>
            <w:tcW w:w="1420" w:type="dxa"/>
            <w:vMerge w:val="restart"/>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lang w:eastAsia="zh-CN"/>
              </w:rPr>
              <w:t>电子商务</w:t>
            </w:r>
            <w:r>
              <w:rPr>
                <w:rFonts w:hint="eastAsia" w:ascii="方正姚体" w:hAnsi="方正姚体" w:eastAsia="方正姚体" w:cs="方正姚体"/>
                <w:sz w:val="24"/>
                <w:szCs w:val="24"/>
              </w:rPr>
              <w:t>综合实训室</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计算机</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40台</w:t>
            </w:r>
          </w:p>
        </w:tc>
        <w:tc>
          <w:tcPr>
            <w:tcW w:w="2040" w:type="dxa"/>
            <w:vMerge w:val="restart"/>
            <w:vAlign w:val="center"/>
          </w:tcPr>
          <w:p>
            <w:pPr>
              <w:spacing w:line="460" w:lineRule="exact"/>
              <w:rPr>
                <w:rFonts w:hint="eastAsia" w:ascii="方正姚体" w:hAnsi="方正姚体" w:eastAsia="方正姚体" w:cs="方正姚体"/>
                <w:sz w:val="24"/>
                <w:szCs w:val="24"/>
              </w:rPr>
            </w:pPr>
            <w:r>
              <w:rPr>
                <w:rFonts w:hint="eastAsia" w:ascii="方正姚体" w:hAnsi="方正姚体" w:eastAsia="方正姚体" w:cs="方正姚体"/>
                <w:sz w:val="24"/>
                <w:szCs w:val="24"/>
              </w:rPr>
              <w:t>1．保障专业基础技能训练</w:t>
            </w:r>
          </w:p>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2．保障网络营销方向的专业技能训练；</w:t>
            </w:r>
          </w:p>
          <w:p>
            <w:pPr>
              <w:spacing w:line="460" w:lineRule="exact"/>
              <w:rPr>
                <w:rFonts w:hint="eastAsia" w:ascii="方正姚体" w:hAnsi="方正姚体" w:eastAsia="方正姚体" w:cs="方正姚体"/>
                <w:sz w:val="24"/>
                <w:szCs w:val="24"/>
              </w:rPr>
            </w:pPr>
            <w:r>
              <w:rPr>
                <w:rFonts w:hint="eastAsia" w:ascii="方正姚体" w:hAnsi="方正姚体" w:eastAsia="方正姚体" w:cs="方正姚体"/>
                <w:sz w:val="24"/>
                <w:szCs w:val="24"/>
              </w:rPr>
              <w:t>3．保障店铺运营综合实训教学</w:t>
            </w:r>
          </w:p>
        </w:tc>
        <w:tc>
          <w:tcPr>
            <w:tcW w:w="2160" w:type="dxa"/>
            <w:vMerge w:val="restart"/>
            <w:vAlign w:val="center"/>
          </w:tcPr>
          <w:p>
            <w:pPr>
              <w:spacing w:line="460" w:lineRule="exact"/>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电子商务基础、电子商务商务物流、网络营销实务、店铺运营、网络推广、活动策划商务软件写作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电子商务模拟软件</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一套</w:t>
            </w:r>
          </w:p>
        </w:tc>
        <w:tc>
          <w:tcPr>
            <w:tcW w:w="2040" w:type="dxa"/>
            <w:vMerge w:val="continue"/>
            <w:vAlign w:val="center"/>
          </w:tcPr>
          <w:p>
            <w:pPr>
              <w:spacing w:line="460" w:lineRule="exact"/>
              <w:jc w:val="center"/>
              <w:rPr>
                <w:rFonts w:hint="eastAsia" w:ascii="方正姚体" w:hAnsi="方正姚体" w:eastAsia="方正姚体" w:cs="方正姚体"/>
                <w:sz w:val="24"/>
                <w:szCs w:val="24"/>
              </w:rPr>
            </w:pPr>
          </w:p>
        </w:tc>
        <w:tc>
          <w:tcPr>
            <w:tcW w:w="2160" w:type="dxa"/>
            <w:vMerge w:val="continue"/>
            <w:vAlign w:val="center"/>
          </w:tcPr>
          <w:p>
            <w:pPr>
              <w:spacing w:line="460" w:lineRule="exact"/>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服务器</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一套</w:t>
            </w:r>
          </w:p>
        </w:tc>
        <w:tc>
          <w:tcPr>
            <w:tcW w:w="2040" w:type="dxa"/>
            <w:vMerge w:val="continue"/>
            <w:vAlign w:val="center"/>
          </w:tcPr>
          <w:p>
            <w:pPr>
              <w:spacing w:line="460" w:lineRule="exact"/>
              <w:jc w:val="center"/>
              <w:rPr>
                <w:rFonts w:hint="eastAsia" w:ascii="方正姚体" w:hAnsi="方正姚体" w:eastAsia="方正姚体" w:cs="方正姚体"/>
                <w:sz w:val="24"/>
                <w:szCs w:val="24"/>
              </w:rPr>
            </w:pPr>
          </w:p>
        </w:tc>
        <w:tc>
          <w:tcPr>
            <w:tcW w:w="2160" w:type="dxa"/>
            <w:vMerge w:val="continue"/>
            <w:vAlign w:val="center"/>
          </w:tcPr>
          <w:p>
            <w:pPr>
              <w:spacing w:line="460" w:lineRule="exact"/>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Merge w:val="continue"/>
            <w:vAlign w:val="center"/>
          </w:tcPr>
          <w:p>
            <w:pPr>
              <w:spacing w:line="460" w:lineRule="exact"/>
              <w:jc w:val="center"/>
              <w:rPr>
                <w:rFonts w:hint="eastAsia" w:ascii="方正姚体" w:hAnsi="方正姚体" w:eastAsia="方正姚体" w:cs="方正姚体"/>
                <w:sz w:val="24"/>
                <w:szCs w:val="24"/>
              </w:rPr>
            </w:pP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网页设计系列软件</w:t>
            </w:r>
          </w:p>
        </w:tc>
        <w:tc>
          <w:tcPr>
            <w:tcW w:w="1420" w:type="dxa"/>
            <w:vAlign w:val="center"/>
          </w:tcPr>
          <w:p>
            <w:pPr>
              <w:spacing w:line="460" w:lineRule="exact"/>
              <w:jc w:val="center"/>
              <w:rPr>
                <w:rFonts w:hint="eastAsia" w:ascii="方正姚体" w:hAnsi="方正姚体" w:eastAsia="方正姚体" w:cs="方正姚体"/>
                <w:sz w:val="24"/>
                <w:szCs w:val="24"/>
              </w:rPr>
            </w:pPr>
            <w:r>
              <w:rPr>
                <w:rFonts w:hint="eastAsia" w:ascii="方正姚体" w:hAnsi="方正姚体" w:eastAsia="方正姚体" w:cs="方正姚体"/>
                <w:sz w:val="24"/>
                <w:szCs w:val="24"/>
              </w:rPr>
              <w:t>一套</w:t>
            </w:r>
          </w:p>
        </w:tc>
        <w:tc>
          <w:tcPr>
            <w:tcW w:w="2040" w:type="dxa"/>
            <w:vMerge w:val="continue"/>
            <w:vAlign w:val="center"/>
          </w:tcPr>
          <w:p>
            <w:pPr>
              <w:spacing w:line="460" w:lineRule="exact"/>
              <w:jc w:val="center"/>
              <w:rPr>
                <w:rFonts w:hint="eastAsia" w:ascii="方正姚体" w:hAnsi="方正姚体" w:eastAsia="方正姚体" w:cs="方正姚体"/>
                <w:sz w:val="24"/>
                <w:szCs w:val="24"/>
              </w:rPr>
            </w:pPr>
          </w:p>
        </w:tc>
        <w:tc>
          <w:tcPr>
            <w:tcW w:w="2160" w:type="dxa"/>
            <w:vMerge w:val="continue"/>
            <w:vAlign w:val="center"/>
          </w:tcPr>
          <w:p>
            <w:pPr>
              <w:spacing w:line="460" w:lineRule="exact"/>
              <w:jc w:val="center"/>
              <w:rPr>
                <w:rFonts w:hint="eastAsia" w:ascii="方正姚体" w:hAnsi="方正姚体" w:eastAsia="方正姚体" w:cs="方正姚体"/>
                <w:sz w:val="24"/>
                <w:szCs w:val="24"/>
              </w:rPr>
            </w:pPr>
          </w:p>
        </w:tc>
      </w:tr>
    </w:tbl>
    <w:p>
      <w:pPr>
        <w:overflowPunct w:val="0"/>
        <w:adjustRightInd w:val="0"/>
        <w:ind w:firstLine="640" w:firstLineChars="200"/>
        <w:outlineLvl w:val="0"/>
        <w:rPr>
          <w:rFonts w:hint="eastAsia" w:eastAsia="黑体"/>
          <w:szCs w:val="32"/>
        </w:rPr>
      </w:pPr>
      <w:r>
        <w:rPr>
          <w:rFonts w:hint="eastAsia" w:eastAsia="黑体"/>
          <w:szCs w:val="32"/>
        </w:rPr>
        <w:t>（三）教学资源</w:t>
      </w:r>
    </w:p>
    <w:p>
      <w:pPr>
        <w:overflowPunct w:val="0"/>
        <w:adjustRightInd w:val="0"/>
        <w:ind w:firstLine="640" w:firstLineChars="200"/>
        <w:outlineLvl w:val="0"/>
        <w:rPr>
          <w:rFonts w:hint="eastAsia" w:eastAsia="黑体"/>
          <w:szCs w:val="32"/>
        </w:rPr>
      </w:pPr>
      <w:r>
        <w:rPr>
          <w:rFonts w:hint="eastAsia" w:eastAsia="黑体"/>
          <w:szCs w:val="32"/>
        </w:rPr>
        <w:t>1.教材</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优先选用教育部中职规划教材和国家精品课程的教材。</w:t>
      </w:r>
    </w:p>
    <w:p>
      <w:pPr>
        <w:overflowPunct w:val="0"/>
        <w:adjustRightInd w:val="0"/>
        <w:ind w:firstLine="640" w:firstLineChars="200"/>
        <w:outlineLvl w:val="0"/>
        <w:rPr>
          <w:rFonts w:hint="eastAsia" w:eastAsia="黑体"/>
          <w:szCs w:val="32"/>
        </w:rPr>
      </w:pPr>
      <w:r>
        <w:rPr>
          <w:rFonts w:hint="eastAsia" w:eastAsia="黑体"/>
          <w:szCs w:val="32"/>
        </w:rPr>
        <w:t>2.图书及数字化资料</w:t>
      </w:r>
    </w:p>
    <w:p>
      <w:pPr>
        <w:overflowPunct w:val="0"/>
        <w:adjustRightInd w:val="0"/>
        <w:ind w:firstLine="560" w:firstLineChars="200"/>
        <w:outlineLvl w:val="0"/>
        <w:rPr>
          <w:rFonts w:hint="eastAsia" w:ascii="方正姚体" w:hAnsi="方正姚体" w:eastAsia="方正姚体" w:cs="方正姚体"/>
          <w:sz w:val="28"/>
          <w:szCs w:val="21"/>
        </w:rPr>
      </w:pPr>
      <w:r>
        <w:rPr>
          <w:rFonts w:hint="eastAsia" w:ascii="方正姚体" w:hAnsi="方正姚体" w:eastAsia="方正姚体" w:cs="方正姚体"/>
          <w:sz w:val="28"/>
          <w:szCs w:val="21"/>
        </w:rPr>
        <w:t>应有</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专业和相关专业的杂志、专业图书、本科教材的学习资料</w:t>
      </w:r>
      <w:r>
        <w:rPr>
          <w:rFonts w:hint="eastAsia" w:ascii="方正姚体" w:hAnsi="方正姚体" w:eastAsia="方正姚体" w:cs="方正姚体"/>
          <w:sz w:val="28"/>
          <w:szCs w:val="21"/>
          <w:lang w:eastAsia="zh-CN"/>
        </w:rPr>
        <w:t>，</w:t>
      </w:r>
      <w:r>
        <w:rPr>
          <w:rFonts w:hint="eastAsia" w:ascii="方正姚体" w:hAnsi="方正姚体" w:eastAsia="方正姚体" w:cs="方正姚体"/>
          <w:sz w:val="28"/>
          <w:szCs w:val="21"/>
        </w:rPr>
        <w:t>建立</w:t>
      </w:r>
      <w:r>
        <w:rPr>
          <w:rFonts w:hint="eastAsia" w:ascii="方正姚体" w:hAnsi="方正姚体" w:eastAsia="方正姚体" w:cs="方正姚体"/>
          <w:sz w:val="28"/>
          <w:szCs w:val="21"/>
          <w:lang w:eastAsia="zh-CN"/>
        </w:rPr>
        <w:t>电子商务</w:t>
      </w:r>
      <w:r>
        <w:rPr>
          <w:rFonts w:hint="eastAsia" w:ascii="方正姚体" w:hAnsi="方正姚体" w:eastAsia="方正姚体" w:cs="方正姚体"/>
          <w:sz w:val="28"/>
          <w:szCs w:val="21"/>
        </w:rPr>
        <w:t>专业教学资源库。</w:t>
      </w:r>
    </w:p>
    <w:p>
      <w:pPr>
        <w:overflowPunct w:val="0"/>
        <w:adjustRightInd w:val="0"/>
        <w:ind w:firstLine="640" w:firstLineChars="200"/>
        <w:outlineLvl w:val="0"/>
        <w:rPr>
          <w:rFonts w:hint="eastAsia" w:eastAsia="黑体"/>
          <w:szCs w:val="32"/>
        </w:rPr>
      </w:pPr>
      <w:r>
        <w:rPr>
          <w:rFonts w:hint="eastAsia" w:eastAsia="黑体"/>
          <w:szCs w:val="32"/>
        </w:rPr>
        <w:t>（四）教学方法</w:t>
      </w:r>
    </w:p>
    <w:p>
      <w:pPr>
        <w:spacing w:line="520" w:lineRule="exact"/>
        <w:ind w:firstLine="560" w:firstLineChars="200"/>
        <w:rPr>
          <w:rFonts w:hint="eastAsia" w:ascii="方正姚体" w:hAnsi="方正姚体" w:eastAsia="方正姚体" w:cs="方正姚体"/>
          <w:sz w:val="28"/>
          <w:szCs w:val="21"/>
        </w:rPr>
      </w:pPr>
      <w:r>
        <w:rPr>
          <w:rFonts w:hint="eastAsia" w:ascii="方正姚体" w:hAnsi="方正姚体" w:eastAsia="方正姚体" w:cs="方正姚体"/>
          <w:sz w:val="28"/>
          <w:szCs w:val="21"/>
        </w:rPr>
        <w:t>思想是行动的先导，把学习贯穿始终。理论是实践的指南，只有坚持思想建党、理论强党，坚持理论创新每前进一步、理论武装就跟进一步，才能筑牢信仰之基、补足精神之钙、把稳思想之舵</w:t>
      </w:r>
      <w:r>
        <w:rPr>
          <w:rFonts w:hint="eastAsia" w:ascii="方正姚体" w:hAnsi="方正姚体" w:eastAsia="方正姚体" w:cs="方正姚体"/>
          <w:sz w:val="28"/>
          <w:szCs w:val="21"/>
          <w:lang w:eastAsia="zh-CN"/>
        </w:rPr>
        <w:t>。</w:t>
      </w:r>
      <w:r>
        <w:rPr>
          <w:rFonts w:hint="eastAsia" w:ascii="方正姚体" w:hAnsi="方正姚体" w:eastAsia="方正姚体" w:cs="方正姚体"/>
          <w:sz w:val="28"/>
          <w:szCs w:val="21"/>
          <w:lang w:val="en-US" w:eastAsia="zh-CN"/>
        </w:rPr>
        <w:t>实践出真知，唯有来源于企业真实的实践项目才能丰富理论，提升理论水平。所以我们采取了</w:t>
      </w:r>
      <w:r>
        <w:rPr>
          <w:rFonts w:hint="eastAsia" w:ascii="方正姚体" w:hAnsi="方正姚体" w:eastAsia="方正姚体" w:cs="方正姚体"/>
          <w:sz w:val="28"/>
          <w:szCs w:val="21"/>
        </w:rPr>
        <w:t>“岗位主导、项目带动”人才培养模式的基本内涵是：围绕职业岗位能力的形成，科学设计和选择项目，以完成一个完整的工作过程所需要的知识、能力和素质结构设计教学方案，按照一个完整的工作过程的操作流程组织实施教学，使学生在完成项目的过程中达到人才培养目标的要求。这里所说的项目可以是具体的工程项目或生产项目，可以是模拟的项目，也可以是具有实战性质的项目。</w:t>
      </w:r>
    </w:p>
    <w:p>
      <w:pPr>
        <w:overflowPunct w:val="0"/>
        <w:adjustRightInd w:val="0"/>
        <w:ind w:firstLine="640" w:firstLineChars="200"/>
        <w:outlineLvl w:val="0"/>
        <w:rPr>
          <w:rFonts w:hint="eastAsia" w:eastAsia="黑体"/>
          <w:szCs w:val="32"/>
        </w:rPr>
      </w:pPr>
      <w:r>
        <w:rPr>
          <w:rFonts w:hint="eastAsia" w:eastAsia="黑体"/>
          <w:szCs w:val="32"/>
          <w:lang w:eastAsia="zh-CN"/>
        </w:rPr>
        <w:t>（五）</w:t>
      </w:r>
      <w:r>
        <w:rPr>
          <w:rFonts w:hint="eastAsia" w:eastAsia="黑体"/>
          <w:szCs w:val="32"/>
        </w:rPr>
        <w:t>学习评价</w:t>
      </w:r>
    </w:p>
    <w:p>
      <w:pPr>
        <w:numPr>
          <w:ilvl w:val="0"/>
          <w:numId w:val="0"/>
        </w:numPr>
        <w:overflowPunct w:val="0"/>
        <w:adjustRightInd w:val="0"/>
        <w:ind w:firstLine="560" w:firstLineChars="200"/>
        <w:outlineLvl w:val="0"/>
        <w:rPr>
          <w:rFonts w:hint="eastAsia" w:ascii="方正姚体" w:hAnsi="方正姚体" w:eastAsia="方正姚体" w:cs="方正姚体"/>
          <w:b w:val="0"/>
          <w:bCs/>
          <w:sz w:val="28"/>
          <w:szCs w:val="28"/>
          <w:lang w:val="en-US" w:eastAsia="zh-CN"/>
        </w:rPr>
      </w:pPr>
      <w:r>
        <w:rPr>
          <w:rFonts w:hint="eastAsia" w:ascii="方正姚体" w:hAnsi="方正姚体" w:eastAsia="方正姚体" w:cs="方正姚体"/>
          <w:b w:val="0"/>
          <w:bCs/>
          <w:sz w:val="28"/>
          <w:szCs w:val="28"/>
          <w:lang w:val="en-US" w:eastAsia="zh-CN"/>
        </w:rPr>
        <w:t>由学校、学生、用人单位三方共同实施教学评价，评价内容包括学生专业综合实践能力、“双证”的获取率和毕业生就业率及就业质量，专兼职教师教学质量，逐步形成校企合作、工学结合人才培养模式下多元化教学质量评价标准体系。</w:t>
      </w:r>
    </w:p>
    <w:tbl>
      <w:tblPr>
        <w:tblStyle w:val="5"/>
        <w:tblpPr w:leftFromText="180" w:rightFromText="180" w:vertAnchor="text" w:horzAnchor="page" w:tblpX="1232" w:tblpY="37"/>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89"/>
        <w:gridCol w:w="2764"/>
        <w:gridCol w:w="921"/>
        <w:gridCol w:w="695"/>
        <w:gridCol w:w="836"/>
        <w:gridCol w:w="907"/>
        <w:gridCol w:w="865"/>
        <w:gridCol w:w="85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序号</w:t>
            </w:r>
          </w:p>
        </w:tc>
        <w:tc>
          <w:tcPr>
            <w:tcW w:w="3253" w:type="dxa"/>
            <w:gridSpan w:val="2"/>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考评内容</w:t>
            </w:r>
          </w:p>
        </w:tc>
        <w:tc>
          <w:tcPr>
            <w:tcW w:w="921"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自评分</w:t>
            </w: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互评分</w:t>
            </w:r>
          </w:p>
        </w:tc>
        <w:tc>
          <w:tcPr>
            <w:tcW w:w="907"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主管评分</w:t>
            </w:r>
          </w:p>
        </w:tc>
        <w:tc>
          <w:tcPr>
            <w:tcW w:w="865"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平均分</w:t>
            </w:r>
          </w:p>
        </w:tc>
        <w:tc>
          <w:tcPr>
            <w:tcW w:w="851"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权重</w:t>
            </w:r>
          </w:p>
        </w:tc>
        <w:tc>
          <w:tcPr>
            <w:tcW w:w="865"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89" w:type="dxa"/>
            <w:vMerge w:val="restart"/>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1</w:t>
            </w:r>
          </w:p>
        </w:tc>
        <w:tc>
          <w:tcPr>
            <w:tcW w:w="489" w:type="dxa"/>
            <w:vMerge w:val="restart"/>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积极性</w:t>
            </w:r>
          </w:p>
        </w:tc>
        <w:tc>
          <w:tcPr>
            <w:tcW w:w="2764" w:type="dxa"/>
            <w:vMerge w:val="restart"/>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1.是否以高度的热忱认真而努力地工作；2.是否主动地完成各项工作。</w:t>
            </w:r>
          </w:p>
        </w:tc>
        <w:tc>
          <w:tcPr>
            <w:tcW w:w="921" w:type="dxa"/>
            <w:vMerge w:val="restart"/>
            <w:vAlign w:val="center"/>
          </w:tcPr>
          <w:p>
            <w:pPr>
              <w:jc w:val="center"/>
              <w:rPr>
                <w:rFonts w:hint="eastAsia" w:ascii="方正姚体" w:hAnsi="方正姚体" w:eastAsia="方正姚体" w:cs="方正姚体"/>
                <w:sz w:val="24"/>
                <w:szCs w:val="24"/>
                <w:vertAlign w:val="baseline"/>
                <w:lang w:eastAsia="zh-CN"/>
              </w:rPr>
            </w:pPr>
          </w:p>
        </w:tc>
        <w:tc>
          <w:tcPr>
            <w:tcW w:w="695" w:type="dxa"/>
            <w:vAlign w:val="center"/>
          </w:tcPr>
          <w:p>
            <w:pPr>
              <w:jc w:val="center"/>
              <w:rPr>
                <w:rFonts w:hint="eastAsia" w:ascii="方正姚体" w:hAnsi="方正姚体" w:eastAsia="方正姚体" w:cs="方正姚体"/>
                <w:sz w:val="24"/>
                <w:szCs w:val="24"/>
                <w:vertAlign w:val="baseline"/>
                <w:lang w:eastAsia="zh-CN"/>
              </w:rPr>
            </w:pPr>
          </w:p>
        </w:tc>
        <w:tc>
          <w:tcPr>
            <w:tcW w:w="836" w:type="dxa"/>
            <w:vMerge w:val="restart"/>
            <w:vAlign w:val="center"/>
          </w:tcPr>
          <w:p>
            <w:pPr>
              <w:jc w:val="center"/>
              <w:rPr>
                <w:rFonts w:hint="eastAsia" w:ascii="方正姚体" w:hAnsi="方正姚体" w:eastAsia="方正姚体" w:cs="方正姚体"/>
                <w:sz w:val="24"/>
                <w:szCs w:val="24"/>
                <w:vertAlign w:val="baseline"/>
                <w:lang w:eastAsia="zh-CN"/>
              </w:rPr>
            </w:pPr>
          </w:p>
        </w:tc>
        <w:tc>
          <w:tcPr>
            <w:tcW w:w="907" w:type="dxa"/>
            <w:vMerge w:val="restart"/>
            <w:vAlign w:val="center"/>
          </w:tcPr>
          <w:p>
            <w:pPr>
              <w:jc w:val="center"/>
              <w:rPr>
                <w:rFonts w:hint="eastAsia" w:ascii="方正姚体" w:hAnsi="方正姚体" w:eastAsia="方正姚体" w:cs="方正姚体"/>
                <w:sz w:val="24"/>
                <w:szCs w:val="24"/>
                <w:vertAlign w:val="baseline"/>
                <w:lang w:eastAsia="zh-CN"/>
              </w:rPr>
            </w:pPr>
          </w:p>
        </w:tc>
        <w:tc>
          <w:tcPr>
            <w:tcW w:w="865" w:type="dxa"/>
            <w:vMerge w:val="restart"/>
            <w:vAlign w:val="center"/>
          </w:tcPr>
          <w:p>
            <w:pPr>
              <w:jc w:val="center"/>
              <w:rPr>
                <w:rFonts w:hint="eastAsia" w:ascii="方正姚体" w:hAnsi="方正姚体" w:eastAsia="方正姚体" w:cs="方正姚体"/>
                <w:sz w:val="24"/>
                <w:szCs w:val="24"/>
                <w:vertAlign w:val="baseline"/>
                <w:lang w:eastAsia="zh-CN"/>
              </w:rPr>
            </w:pPr>
          </w:p>
        </w:tc>
        <w:tc>
          <w:tcPr>
            <w:tcW w:w="851" w:type="dxa"/>
            <w:vMerge w:val="restart"/>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10%</w:t>
            </w:r>
          </w:p>
        </w:tc>
        <w:tc>
          <w:tcPr>
            <w:tcW w:w="865" w:type="dxa"/>
            <w:vMerge w:val="restart"/>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89" w:type="dxa"/>
            <w:vMerge w:val="continue"/>
            <w:vAlign w:val="center"/>
          </w:tcPr>
          <w:p>
            <w:pPr>
              <w:jc w:val="center"/>
              <w:rPr>
                <w:rFonts w:hint="eastAsia" w:ascii="方正姚体" w:hAnsi="方正姚体" w:eastAsia="方正姚体" w:cs="方正姚体"/>
                <w:sz w:val="24"/>
                <w:szCs w:val="24"/>
              </w:rPr>
            </w:pPr>
          </w:p>
        </w:tc>
        <w:tc>
          <w:tcPr>
            <w:tcW w:w="489" w:type="dxa"/>
            <w:vMerge w:val="continue"/>
            <w:vAlign w:val="center"/>
          </w:tcPr>
          <w:p>
            <w:pPr>
              <w:jc w:val="center"/>
              <w:rPr>
                <w:rFonts w:hint="eastAsia" w:ascii="方正姚体" w:hAnsi="方正姚体" w:eastAsia="方正姚体" w:cs="方正姚体"/>
                <w:sz w:val="24"/>
                <w:szCs w:val="24"/>
              </w:rPr>
            </w:pPr>
          </w:p>
        </w:tc>
        <w:tc>
          <w:tcPr>
            <w:tcW w:w="2764" w:type="dxa"/>
            <w:vMerge w:val="continue"/>
            <w:vAlign w:val="center"/>
          </w:tcPr>
          <w:p>
            <w:pPr>
              <w:jc w:val="center"/>
              <w:rPr>
                <w:rFonts w:hint="eastAsia" w:ascii="方正姚体" w:hAnsi="方正姚体" w:eastAsia="方正姚体" w:cs="方正姚体"/>
                <w:sz w:val="24"/>
                <w:szCs w:val="24"/>
              </w:rPr>
            </w:pPr>
          </w:p>
        </w:tc>
        <w:tc>
          <w:tcPr>
            <w:tcW w:w="921" w:type="dxa"/>
            <w:vMerge w:val="continue"/>
            <w:vAlign w:val="center"/>
          </w:tcPr>
          <w:p>
            <w:pPr>
              <w:jc w:val="center"/>
              <w:rPr>
                <w:rFonts w:hint="eastAsia" w:ascii="方正姚体" w:hAnsi="方正姚体" w:eastAsia="方正姚体" w:cs="方正姚体"/>
                <w:sz w:val="24"/>
                <w:szCs w:val="24"/>
              </w:rPr>
            </w:pPr>
          </w:p>
        </w:tc>
        <w:tc>
          <w:tcPr>
            <w:tcW w:w="695" w:type="dxa"/>
            <w:vAlign w:val="center"/>
          </w:tcPr>
          <w:p>
            <w:pPr>
              <w:jc w:val="center"/>
              <w:rPr>
                <w:rFonts w:hint="eastAsia" w:ascii="方正姚体" w:hAnsi="方正姚体" w:eastAsia="方正姚体" w:cs="方正姚体"/>
                <w:sz w:val="24"/>
                <w:szCs w:val="24"/>
              </w:rPr>
            </w:pPr>
          </w:p>
        </w:tc>
        <w:tc>
          <w:tcPr>
            <w:tcW w:w="836" w:type="dxa"/>
            <w:vMerge w:val="continue"/>
            <w:vAlign w:val="center"/>
          </w:tcPr>
          <w:p>
            <w:pPr>
              <w:jc w:val="center"/>
              <w:rPr>
                <w:rFonts w:hint="eastAsia" w:ascii="方正姚体" w:hAnsi="方正姚体" w:eastAsia="方正姚体" w:cs="方正姚体"/>
                <w:sz w:val="24"/>
                <w:szCs w:val="24"/>
              </w:rPr>
            </w:pPr>
          </w:p>
        </w:tc>
        <w:tc>
          <w:tcPr>
            <w:tcW w:w="907"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c>
          <w:tcPr>
            <w:tcW w:w="851"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89" w:type="dxa"/>
            <w:vMerge w:val="continue"/>
            <w:vAlign w:val="center"/>
          </w:tcPr>
          <w:p>
            <w:pPr>
              <w:jc w:val="center"/>
              <w:rPr>
                <w:rFonts w:hint="eastAsia" w:ascii="方正姚体" w:hAnsi="方正姚体" w:eastAsia="方正姚体" w:cs="方正姚体"/>
                <w:sz w:val="24"/>
                <w:szCs w:val="24"/>
              </w:rPr>
            </w:pPr>
          </w:p>
        </w:tc>
        <w:tc>
          <w:tcPr>
            <w:tcW w:w="489" w:type="dxa"/>
            <w:vMerge w:val="continue"/>
            <w:vAlign w:val="center"/>
          </w:tcPr>
          <w:p>
            <w:pPr>
              <w:jc w:val="center"/>
              <w:rPr>
                <w:rFonts w:hint="eastAsia" w:ascii="方正姚体" w:hAnsi="方正姚体" w:eastAsia="方正姚体" w:cs="方正姚体"/>
                <w:sz w:val="24"/>
                <w:szCs w:val="24"/>
              </w:rPr>
            </w:pPr>
          </w:p>
        </w:tc>
        <w:tc>
          <w:tcPr>
            <w:tcW w:w="2764" w:type="dxa"/>
            <w:vMerge w:val="continue"/>
            <w:vAlign w:val="center"/>
          </w:tcPr>
          <w:p>
            <w:pPr>
              <w:jc w:val="center"/>
              <w:rPr>
                <w:rFonts w:hint="eastAsia" w:ascii="方正姚体" w:hAnsi="方正姚体" w:eastAsia="方正姚体" w:cs="方正姚体"/>
                <w:sz w:val="24"/>
                <w:szCs w:val="24"/>
              </w:rPr>
            </w:pPr>
          </w:p>
        </w:tc>
        <w:tc>
          <w:tcPr>
            <w:tcW w:w="921" w:type="dxa"/>
            <w:vMerge w:val="continue"/>
            <w:vAlign w:val="center"/>
          </w:tcPr>
          <w:p>
            <w:pPr>
              <w:jc w:val="center"/>
              <w:rPr>
                <w:rFonts w:hint="eastAsia" w:ascii="方正姚体" w:hAnsi="方正姚体" w:eastAsia="方正姚体" w:cs="方正姚体"/>
                <w:sz w:val="24"/>
                <w:szCs w:val="24"/>
              </w:rPr>
            </w:pPr>
          </w:p>
        </w:tc>
        <w:tc>
          <w:tcPr>
            <w:tcW w:w="695" w:type="dxa"/>
            <w:vAlign w:val="center"/>
          </w:tcPr>
          <w:p>
            <w:pPr>
              <w:jc w:val="center"/>
              <w:rPr>
                <w:rFonts w:hint="eastAsia" w:ascii="方正姚体" w:hAnsi="方正姚体" w:eastAsia="方正姚体" w:cs="方正姚体"/>
                <w:sz w:val="24"/>
                <w:szCs w:val="24"/>
              </w:rPr>
            </w:pPr>
          </w:p>
        </w:tc>
        <w:tc>
          <w:tcPr>
            <w:tcW w:w="836" w:type="dxa"/>
            <w:vMerge w:val="continue"/>
            <w:vAlign w:val="center"/>
          </w:tcPr>
          <w:p>
            <w:pPr>
              <w:jc w:val="center"/>
              <w:rPr>
                <w:rFonts w:hint="eastAsia" w:ascii="方正姚体" w:hAnsi="方正姚体" w:eastAsia="方正姚体" w:cs="方正姚体"/>
                <w:sz w:val="24"/>
                <w:szCs w:val="24"/>
              </w:rPr>
            </w:pPr>
          </w:p>
        </w:tc>
        <w:tc>
          <w:tcPr>
            <w:tcW w:w="907"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c>
          <w:tcPr>
            <w:tcW w:w="851"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89" w:type="dxa"/>
            <w:vMerge w:val="continue"/>
            <w:vAlign w:val="center"/>
          </w:tcPr>
          <w:p>
            <w:pPr>
              <w:jc w:val="center"/>
              <w:rPr>
                <w:rFonts w:hint="eastAsia" w:ascii="方正姚体" w:hAnsi="方正姚体" w:eastAsia="方正姚体" w:cs="方正姚体"/>
                <w:sz w:val="24"/>
                <w:szCs w:val="24"/>
              </w:rPr>
            </w:pPr>
          </w:p>
        </w:tc>
        <w:tc>
          <w:tcPr>
            <w:tcW w:w="489" w:type="dxa"/>
            <w:vMerge w:val="continue"/>
            <w:vAlign w:val="center"/>
          </w:tcPr>
          <w:p>
            <w:pPr>
              <w:jc w:val="center"/>
              <w:rPr>
                <w:rFonts w:hint="eastAsia" w:ascii="方正姚体" w:hAnsi="方正姚体" w:eastAsia="方正姚体" w:cs="方正姚体"/>
                <w:sz w:val="24"/>
                <w:szCs w:val="24"/>
              </w:rPr>
            </w:pPr>
          </w:p>
        </w:tc>
        <w:tc>
          <w:tcPr>
            <w:tcW w:w="2764" w:type="dxa"/>
            <w:vMerge w:val="continue"/>
            <w:vAlign w:val="center"/>
          </w:tcPr>
          <w:p>
            <w:pPr>
              <w:jc w:val="center"/>
              <w:rPr>
                <w:rFonts w:hint="eastAsia" w:ascii="方正姚体" w:hAnsi="方正姚体" w:eastAsia="方正姚体" w:cs="方正姚体"/>
                <w:sz w:val="24"/>
                <w:szCs w:val="24"/>
              </w:rPr>
            </w:pPr>
          </w:p>
        </w:tc>
        <w:tc>
          <w:tcPr>
            <w:tcW w:w="921" w:type="dxa"/>
            <w:vMerge w:val="continue"/>
            <w:vAlign w:val="center"/>
          </w:tcPr>
          <w:p>
            <w:pPr>
              <w:jc w:val="center"/>
              <w:rPr>
                <w:rFonts w:hint="eastAsia" w:ascii="方正姚体" w:hAnsi="方正姚体" w:eastAsia="方正姚体" w:cs="方正姚体"/>
                <w:sz w:val="24"/>
                <w:szCs w:val="24"/>
              </w:rPr>
            </w:pPr>
          </w:p>
        </w:tc>
        <w:tc>
          <w:tcPr>
            <w:tcW w:w="695" w:type="dxa"/>
            <w:vAlign w:val="center"/>
          </w:tcPr>
          <w:p>
            <w:pPr>
              <w:jc w:val="center"/>
              <w:rPr>
                <w:rFonts w:hint="eastAsia" w:ascii="方正姚体" w:hAnsi="方正姚体" w:eastAsia="方正姚体" w:cs="方正姚体"/>
                <w:sz w:val="24"/>
                <w:szCs w:val="24"/>
              </w:rPr>
            </w:pPr>
          </w:p>
        </w:tc>
        <w:tc>
          <w:tcPr>
            <w:tcW w:w="836" w:type="dxa"/>
            <w:vMerge w:val="continue"/>
            <w:vAlign w:val="center"/>
          </w:tcPr>
          <w:p>
            <w:pPr>
              <w:jc w:val="center"/>
              <w:rPr>
                <w:rFonts w:hint="eastAsia" w:ascii="方正姚体" w:hAnsi="方正姚体" w:eastAsia="方正姚体" w:cs="方正姚体"/>
                <w:sz w:val="24"/>
                <w:szCs w:val="24"/>
              </w:rPr>
            </w:pPr>
          </w:p>
        </w:tc>
        <w:tc>
          <w:tcPr>
            <w:tcW w:w="907"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c>
          <w:tcPr>
            <w:tcW w:w="851" w:type="dxa"/>
            <w:vMerge w:val="continue"/>
            <w:vAlign w:val="center"/>
          </w:tcPr>
          <w:p>
            <w:pPr>
              <w:jc w:val="center"/>
              <w:rPr>
                <w:rFonts w:hint="eastAsia" w:ascii="方正姚体" w:hAnsi="方正姚体" w:eastAsia="方正姚体" w:cs="方正姚体"/>
                <w:sz w:val="24"/>
                <w:szCs w:val="24"/>
              </w:rPr>
            </w:pPr>
          </w:p>
        </w:tc>
        <w:tc>
          <w:tcPr>
            <w:tcW w:w="865" w:type="dxa"/>
            <w:vMerge w:val="continue"/>
            <w:vAlign w:val="center"/>
          </w:tcPr>
          <w:p>
            <w:pPr>
              <w:jc w:val="center"/>
              <w:rPr>
                <w:rFonts w:hint="eastAsia" w:ascii="方正姚体" w:hAnsi="方正姚体" w:eastAsia="方正姚体" w:cs="方正姚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2</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责任感</w:t>
            </w:r>
          </w:p>
        </w:tc>
        <w:tc>
          <w:tcPr>
            <w:tcW w:w="2764" w:type="dxa"/>
            <w:vAlign w:val="center"/>
          </w:tcPr>
          <w:p>
            <w:pPr>
              <w:numPr>
                <w:ilvl w:val="0"/>
                <w:numId w:val="0"/>
              </w:numPr>
              <w:jc w:val="both"/>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val="en-US" w:eastAsia="zh-CN"/>
              </w:rPr>
              <w:t>1.</w:t>
            </w:r>
            <w:r>
              <w:rPr>
                <w:rFonts w:hint="eastAsia" w:ascii="方正姚体" w:hAnsi="方正姚体" w:eastAsia="方正姚体" w:cs="方正姚体"/>
                <w:sz w:val="24"/>
                <w:szCs w:val="24"/>
                <w:vertAlign w:val="baseline"/>
                <w:lang w:eastAsia="zh-CN"/>
              </w:rPr>
              <w:t>能否自觉地尽职尽责工作；</w:t>
            </w:r>
            <w:r>
              <w:rPr>
                <w:rFonts w:hint="eastAsia" w:ascii="方正姚体" w:hAnsi="方正姚体" w:eastAsia="方正姚体" w:cs="方正姚体"/>
                <w:sz w:val="24"/>
                <w:szCs w:val="24"/>
                <w:vertAlign w:val="baseline"/>
                <w:lang w:val="en-US" w:eastAsia="zh-CN"/>
              </w:rPr>
              <w:t>2</w:t>
            </w:r>
            <w:r>
              <w:rPr>
                <w:rFonts w:hint="eastAsia" w:ascii="方正姚体" w:hAnsi="方正姚体" w:eastAsia="方正姚体" w:cs="方正姚体"/>
                <w:sz w:val="24"/>
                <w:szCs w:val="24"/>
                <w:vertAlign w:val="baseline"/>
                <w:lang w:eastAsia="zh-CN"/>
              </w:rPr>
              <w:t>.能否对自己、团队的工作或行为自始至终表现出负责的态度。</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10%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3</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沟通能力</w:t>
            </w:r>
          </w:p>
        </w:tc>
        <w:tc>
          <w:tcPr>
            <w:tcW w:w="2764"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能否与团队人员、</w:t>
            </w:r>
          </w:p>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相关部门及外部人员进行有效地沟通协调，促进工作完成。</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10%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5</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专业能力</w:t>
            </w:r>
          </w:p>
        </w:tc>
        <w:tc>
          <w:tcPr>
            <w:tcW w:w="2764" w:type="dxa"/>
            <w:vAlign w:val="center"/>
          </w:tcPr>
          <w:p>
            <w:pPr>
              <w:jc w:val="both"/>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1.本职工作业务知识、技能的掌握程度；2.相关知识、技能、常识的掌握程度。</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20%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5</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计划能力</w:t>
            </w:r>
          </w:p>
        </w:tc>
        <w:tc>
          <w:tcPr>
            <w:tcW w:w="2764"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能否依据当前环境制定有效工作目标和工作计划，促进团队业务发展。</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20%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6</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执行能力</w:t>
            </w:r>
          </w:p>
        </w:tc>
        <w:tc>
          <w:tcPr>
            <w:tcW w:w="2764"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能否充分发挥技能、工具、团队力量、外部资源等完成目标和计划</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20%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7</w:t>
            </w:r>
          </w:p>
        </w:tc>
        <w:tc>
          <w:tcPr>
            <w:tcW w:w="489"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目标达成率</w:t>
            </w:r>
          </w:p>
        </w:tc>
        <w:tc>
          <w:tcPr>
            <w:tcW w:w="2764" w:type="dxa"/>
            <w:vAlign w:val="center"/>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sz w:val="24"/>
                <w:szCs w:val="24"/>
                <w:vertAlign w:val="baseline"/>
                <w:lang w:eastAsia="zh-CN"/>
              </w:rPr>
              <w:t>对照本期完成的目标、计划和拟定的目标、计划，实际完成情况。</w:t>
            </w:r>
          </w:p>
        </w:tc>
        <w:tc>
          <w:tcPr>
            <w:tcW w:w="921" w:type="dxa"/>
            <w:vAlign w:val="center"/>
          </w:tcPr>
          <w:p>
            <w:pPr>
              <w:jc w:val="center"/>
              <w:rPr>
                <w:rFonts w:hint="eastAsia" w:ascii="方正姚体" w:hAnsi="方正姚体" w:eastAsia="方正姚体" w:cs="方正姚体"/>
                <w:sz w:val="24"/>
                <w:szCs w:val="24"/>
                <w:vertAlign w:val="baseline"/>
                <w:lang w:eastAsia="zh-CN"/>
              </w:rPr>
            </w:pPr>
          </w:p>
        </w:tc>
        <w:tc>
          <w:tcPr>
            <w:tcW w:w="1531" w:type="dxa"/>
            <w:gridSpan w:val="2"/>
            <w:vAlign w:val="center"/>
          </w:tcPr>
          <w:p>
            <w:pPr>
              <w:jc w:val="center"/>
              <w:rPr>
                <w:rFonts w:hint="eastAsia" w:ascii="方正姚体" w:hAnsi="方正姚体" w:eastAsia="方正姚体" w:cs="方正姚体"/>
                <w:sz w:val="24"/>
                <w:szCs w:val="24"/>
                <w:vertAlign w:val="baseline"/>
                <w:lang w:eastAsia="zh-CN"/>
              </w:rPr>
            </w:pPr>
          </w:p>
        </w:tc>
        <w:tc>
          <w:tcPr>
            <w:tcW w:w="907" w:type="dxa"/>
            <w:vAlign w:val="center"/>
          </w:tcPr>
          <w:p>
            <w:pPr>
              <w:jc w:val="center"/>
              <w:rPr>
                <w:rFonts w:hint="eastAsia" w:ascii="方正姚体" w:hAnsi="方正姚体" w:eastAsia="方正姚体" w:cs="方正姚体"/>
                <w:sz w:val="24"/>
                <w:szCs w:val="24"/>
                <w:vertAlign w:val="baseline"/>
                <w:lang w:eastAsia="zh-CN"/>
              </w:rPr>
            </w:pPr>
          </w:p>
        </w:tc>
        <w:tc>
          <w:tcPr>
            <w:tcW w:w="865" w:type="dxa"/>
            <w:vAlign w:val="center"/>
          </w:tcPr>
          <w:p>
            <w:pPr>
              <w:jc w:val="center"/>
              <w:rPr>
                <w:rFonts w:hint="eastAsia" w:ascii="方正姚体" w:hAnsi="方正姚体" w:eastAsia="方正姚体" w:cs="方正姚体"/>
                <w:sz w:val="24"/>
                <w:szCs w:val="24"/>
                <w:vertAlign w:val="baseline"/>
                <w:lang w:eastAsia="zh-CN"/>
              </w:rPr>
            </w:pPr>
          </w:p>
        </w:tc>
        <w:tc>
          <w:tcPr>
            <w:tcW w:w="851" w:type="dxa"/>
            <w:vAlign w:val="center"/>
          </w:tcPr>
          <w:p>
            <w:pPr>
              <w:jc w:val="center"/>
              <w:rPr>
                <w:rFonts w:hint="eastAsia" w:ascii="方正姚体" w:hAnsi="方正姚体" w:eastAsia="方正姚体" w:cs="方正姚体"/>
                <w:sz w:val="24"/>
                <w:szCs w:val="24"/>
                <w:vertAlign w:val="baseline"/>
                <w:lang w:val="en-US" w:eastAsia="zh-CN"/>
              </w:rPr>
            </w:pPr>
            <w:r>
              <w:rPr>
                <w:rFonts w:hint="eastAsia" w:ascii="方正姚体" w:hAnsi="方正姚体" w:eastAsia="方正姚体" w:cs="方正姚体"/>
                <w:sz w:val="24"/>
                <w:szCs w:val="24"/>
                <w:vertAlign w:val="baseline"/>
                <w:lang w:val="en-US" w:eastAsia="zh-CN"/>
              </w:rPr>
              <w:t>20%</w:t>
            </w:r>
          </w:p>
        </w:tc>
        <w:tc>
          <w:tcPr>
            <w:tcW w:w="865" w:type="dxa"/>
            <w:vAlign w:val="center"/>
          </w:tcPr>
          <w:p>
            <w:pPr>
              <w:jc w:val="center"/>
              <w:rPr>
                <w:rFonts w:hint="eastAsia" w:ascii="方正姚体" w:hAnsi="方正姚体" w:eastAsia="方正姚体" w:cs="方正姚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3"/>
          </w:tcPr>
          <w:p>
            <w:pPr>
              <w:jc w:val="center"/>
              <w:rPr>
                <w:rFonts w:hint="eastAsia" w:ascii="方正姚体" w:hAnsi="方正姚体" w:eastAsia="方正姚体" w:cs="方正姚体"/>
                <w:sz w:val="24"/>
                <w:szCs w:val="24"/>
                <w:vertAlign w:val="baseline"/>
                <w:lang w:eastAsia="zh-CN"/>
              </w:rPr>
            </w:pPr>
            <w:r>
              <w:rPr>
                <w:rFonts w:hint="eastAsia" w:ascii="方正姚体" w:hAnsi="方正姚体" w:eastAsia="方正姚体" w:cs="方正姚体"/>
                <w:b/>
                <w:bCs/>
                <w:sz w:val="24"/>
                <w:szCs w:val="24"/>
                <w:vertAlign w:val="baseline"/>
                <w:lang w:eastAsia="zh-CN"/>
              </w:rPr>
              <w:t>综合得分</w:t>
            </w:r>
          </w:p>
        </w:tc>
        <w:tc>
          <w:tcPr>
            <w:tcW w:w="5940" w:type="dxa"/>
            <w:gridSpan w:val="7"/>
          </w:tcPr>
          <w:p>
            <w:pPr>
              <w:jc w:val="center"/>
              <w:rPr>
                <w:rFonts w:hint="eastAsia" w:ascii="方正姚体" w:hAnsi="方正姚体" w:eastAsia="方正姚体" w:cs="方正姚体"/>
                <w:sz w:val="24"/>
                <w:szCs w:val="24"/>
                <w:vertAlign w:val="baseline"/>
                <w:lang w:eastAsia="zh-CN"/>
              </w:rPr>
            </w:pPr>
          </w:p>
        </w:tc>
      </w:tr>
    </w:tbl>
    <w:p>
      <w:pPr>
        <w:numPr>
          <w:ilvl w:val="0"/>
          <w:numId w:val="0"/>
        </w:numPr>
        <w:overflowPunct w:val="0"/>
        <w:adjustRightInd w:val="0"/>
        <w:ind w:firstLine="482" w:firstLineChars="200"/>
        <w:outlineLvl w:val="0"/>
        <w:rPr>
          <w:rFonts w:hint="eastAsia" w:ascii="方正姚体" w:hAnsi="方正姚体" w:eastAsia="方正姚体" w:cs="方正姚体"/>
          <w:b/>
          <w:sz w:val="24"/>
          <w:szCs w:val="24"/>
          <w:lang w:val="en-US" w:eastAsia="zh-CN"/>
        </w:rPr>
      </w:pPr>
    </w:p>
    <w:p>
      <w:pPr>
        <w:overflowPunct w:val="0"/>
        <w:adjustRightInd w:val="0"/>
        <w:ind w:firstLine="640" w:firstLineChars="200"/>
        <w:outlineLvl w:val="0"/>
        <w:rPr>
          <w:rFonts w:hint="eastAsia" w:eastAsia="黑体"/>
          <w:szCs w:val="32"/>
        </w:rPr>
      </w:pPr>
      <w:r>
        <w:rPr>
          <w:rFonts w:hint="eastAsia" w:eastAsia="黑体"/>
          <w:szCs w:val="32"/>
        </w:rPr>
        <w:t>（六）质量管理</w:t>
      </w:r>
    </w:p>
    <w:p>
      <w:pPr>
        <w:overflowPunct w:val="0"/>
        <w:adjustRightInd w:val="0"/>
        <w:ind w:firstLine="640" w:firstLineChars="200"/>
        <w:outlineLvl w:val="0"/>
        <w:rPr>
          <w:rFonts w:hint="eastAsia" w:eastAsia="黑体"/>
          <w:szCs w:val="32"/>
        </w:rPr>
      </w:pPr>
      <w:r>
        <w:rPr>
          <w:rFonts w:hint="eastAsia" w:eastAsia="黑体"/>
          <w:szCs w:val="32"/>
        </w:rPr>
        <w:t>（1）规范学分制的教学实施计划管理</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每年的学分制教学实施计划要按规定的程序完成。要发挥专业带头入在专业建设中的作用，</w:t>
      </w:r>
      <w:r>
        <w:rPr>
          <w:rFonts w:hint="eastAsia" w:ascii="方正姚体" w:hAnsi="方正姚体" w:eastAsia="方正姚体" w:cs="方正姚体"/>
          <w:lang w:eastAsia="zh-CN"/>
        </w:rPr>
        <w:t>教务处主任</w:t>
      </w:r>
      <w:r>
        <w:rPr>
          <w:rFonts w:hint="eastAsia" w:ascii="方正姚体" w:hAnsi="方正姚体" w:eastAsia="方正姚体" w:cs="方正姚体"/>
        </w:rPr>
        <w:t>要审阅全部文件，教学主管院长要把好办学方向关。</w:t>
      </w:r>
    </w:p>
    <w:p>
      <w:pPr>
        <w:overflowPunct w:val="0"/>
        <w:adjustRightInd w:val="0"/>
        <w:ind w:firstLine="640" w:firstLineChars="200"/>
        <w:outlineLvl w:val="0"/>
        <w:rPr>
          <w:rFonts w:hint="eastAsia" w:eastAsia="黑体"/>
          <w:szCs w:val="32"/>
        </w:rPr>
      </w:pPr>
      <w:r>
        <w:rPr>
          <w:rFonts w:hint="eastAsia" w:eastAsia="黑体"/>
          <w:szCs w:val="32"/>
        </w:rPr>
        <w:t>（2）规范考试、考核程序</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考试（考核）的出题、审题、阅卷要有规范的程序，要有事故处理办法。</w:t>
      </w:r>
      <w:r>
        <w:rPr>
          <w:rFonts w:hint="eastAsia" w:ascii="方正姚体" w:hAnsi="方正姚体" w:eastAsia="方正姚体" w:cs="方正姚体"/>
          <w:lang w:eastAsia="zh-CN"/>
        </w:rPr>
        <w:t>可尝试</w:t>
      </w:r>
      <w:r>
        <w:rPr>
          <w:rFonts w:hint="eastAsia" w:ascii="方正姚体" w:hAnsi="方正姚体" w:eastAsia="方正姚体" w:cs="方正姚体"/>
        </w:rPr>
        <w:t>建立试题库，由</w:t>
      </w:r>
      <w:r>
        <w:rPr>
          <w:rFonts w:hint="eastAsia" w:ascii="方正姚体" w:hAnsi="方正姚体" w:eastAsia="方正姚体" w:cs="方正姚体"/>
          <w:lang w:eastAsia="zh-CN"/>
        </w:rPr>
        <w:t>电商备课组成员轮流</w:t>
      </w:r>
      <w:r>
        <w:rPr>
          <w:rFonts w:hint="eastAsia" w:ascii="方正姚体" w:hAnsi="方正姚体" w:eastAsia="方正姚体" w:cs="方正姚体"/>
        </w:rPr>
        <w:t>出试卷。</w:t>
      </w:r>
    </w:p>
    <w:p>
      <w:pPr>
        <w:overflowPunct w:val="0"/>
        <w:adjustRightInd w:val="0"/>
        <w:ind w:firstLine="640" w:firstLineChars="200"/>
        <w:outlineLvl w:val="0"/>
        <w:rPr>
          <w:rFonts w:hint="eastAsia" w:eastAsia="黑体"/>
          <w:szCs w:val="32"/>
        </w:rPr>
      </w:pPr>
      <w:r>
        <w:rPr>
          <w:rFonts w:hint="eastAsia" w:eastAsia="黑体"/>
          <w:szCs w:val="32"/>
        </w:rPr>
        <w:t>（3）规范教材管理</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要规范教材选用办法，专业带头人提出建议，教学主任确定，教务处认定。</w:t>
      </w:r>
    </w:p>
    <w:p>
      <w:pPr>
        <w:overflowPunct w:val="0"/>
        <w:adjustRightInd w:val="0"/>
        <w:ind w:firstLine="640" w:firstLineChars="200"/>
        <w:outlineLvl w:val="0"/>
        <w:rPr>
          <w:rFonts w:hint="eastAsia" w:eastAsia="黑体"/>
          <w:szCs w:val="32"/>
        </w:rPr>
      </w:pPr>
      <w:r>
        <w:rPr>
          <w:rFonts w:hint="eastAsia" w:eastAsia="黑体"/>
          <w:szCs w:val="32"/>
        </w:rPr>
        <w:t>（4）规范教研活动</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教研活动要有计划、有记录、有成果，要定期检查和评价。要体现教研活动的基础性、实践性、有效性。</w:t>
      </w:r>
    </w:p>
    <w:p>
      <w:pPr>
        <w:overflowPunct w:val="0"/>
        <w:adjustRightInd w:val="0"/>
        <w:ind w:firstLine="640" w:firstLineChars="200"/>
        <w:outlineLvl w:val="0"/>
        <w:rPr>
          <w:rFonts w:hint="eastAsia" w:eastAsia="黑体"/>
          <w:szCs w:val="32"/>
        </w:rPr>
      </w:pPr>
      <w:r>
        <w:rPr>
          <w:rFonts w:hint="eastAsia" w:eastAsia="黑体"/>
          <w:szCs w:val="32"/>
        </w:rPr>
        <w:t>（5）规范日常教学管理</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要有完整的日常教学管理规定。通过教学日常管理维持教学秩序，保证教学活动正常进行。</w:t>
      </w:r>
    </w:p>
    <w:p>
      <w:pPr>
        <w:overflowPunct w:val="0"/>
        <w:adjustRightInd w:val="0"/>
        <w:ind w:firstLine="640" w:firstLineChars="200"/>
        <w:outlineLvl w:val="0"/>
        <w:rPr>
          <w:rFonts w:hint="eastAsia" w:eastAsia="黑体"/>
          <w:szCs w:val="32"/>
        </w:rPr>
      </w:pPr>
      <w:r>
        <w:rPr>
          <w:rFonts w:hint="eastAsia" w:eastAsia="黑体"/>
          <w:szCs w:val="32"/>
        </w:rPr>
        <w:t>（</w:t>
      </w:r>
      <w:r>
        <w:rPr>
          <w:rFonts w:hint="eastAsia" w:eastAsia="黑体"/>
          <w:szCs w:val="32"/>
          <w:lang w:val="en-US" w:eastAsia="zh-CN"/>
        </w:rPr>
        <w:t>6</w:t>
      </w:r>
      <w:r>
        <w:rPr>
          <w:rFonts w:hint="eastAsia" w:eastAsia="黑体"/>
          <w:szCs w:val="32"/>
        </w:rPr>
        <w:t>）规范教学</w:t>
      </w:r>
      <w:r>
        <w:rPr>
          <w:rFonts w:hint="eastAsia" w:eastAsia="黑体"/>
          <w:szCs w:val="32"/>
          <w:lang w:eastAsia="zh-CN"/>
        </w:rPr>
        <w:t>过程</w:t>
      </w:r>
      <w:r>
        <w:rPr>
          <w:rFonts w:hint="eastAsia" w:eastAsia="黑体"/>
          <w:szCs w:val="32"/>
        </w:rPr>
        <w:t>管理</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要建立教学</w:t>
      </w:r>
      <w:r>
        <w:rPr>
          <w:rFonts w:hint="eastAsia" w:ascii="方正姚体" w:hAnsi="方正姚体" w:eastAsia="方正姚体" w:cs="方正姚体"/>
          <w:lang w:eastAsia="zh-CN"/>
        </w:rPr>
        <w:t>过程</w:t>
      </w:r>
      <w:r>
        <w:rPr>
          <w:rFonts w:hint="eastAsia" w:ascii="方正姚体" w:hAnsi="方正姚体" w:eastAsia="方正姚体" w:cs="方正姚体"/>
        </w:rPr>
        <w:t>档案管理室，通过专人管理实现教学全过程档案管理，为提高教学质量打好基础。</w:t>
      </w:r>
    </w:p>
    <w:p>
      <w:pPr>
        <w:overflowPunct w:val="0"/>
        <w:adjustRightInd w:val="0"/>
        <w:ind w:firstLine="640" w:firstLineChars="200"/>
        <w:outlineLvl w:val="0"/>
        <w:rPr>
          <w:rFonts w:hint="eastAsia" w:eastAsia="黑体"/>
          <w:szCs w:val="32"/>
        </w:rPr>
      </w:pPr>
      <w:r>
        <w:rPr>
          <w:rFonts w:hint="eastAsia" w:eastAsia="黑体"/>
          <w:szCs w:val="32"/>
        </w:rPr>
        <w:t>九、毕业要求</w:t>
      </w:r>
    </w:p>
    <w:p>
      <w:pPr>
        <w:overflowPunct w:val="0"/>
        <w:adjustRightInd w:val="0"/>
        <w:ind w:firstLine="640" w:firstLineChars="200"/>
        <w:rPr>
          <w:rFonts w:hint="eastAsia" w:ascii="方正姚体" w:hAnsi="方正姚体" w:eastAsia="方正姚体" w:cs="方正姚体"/>
        </w:rPr>
      </w:pPr>
      <w:r>
        <w:rPr>
          <w:rFonts w:hint="eastAsia" w:ascii="方正姚体" w:hAnsi="方正姚体" w:eastAsia="方正姚体" w:cs="方正姚体"/>
        </w:rPr>
        <w:t>毕业要求是学生通过规定年限的学习，须修满的专业人才培养方案所规定的学时学分，完成规定的教学活动，毕业时应达到的素质、知识和能力等方面要求。毕业要求应能支撑培养目标的有效达成。</w:t>
      </w:r>
    </w:p>
    <w:p>
      <w:pPr>
        <w:overflowPunct w:val="0"/>
        <w:adjustRightInd w:val="0"/>
        <w:ind w:firstLine="640" w:firstLineChars="200"/>
        <w:rPr>
          <w:rFonts w:hint="eastAsia" w:ascii="方正姚体" w:hAnsi="方正姚体" w:eastAsia="方正姚体" w:cs="方正姚体"/>
          <w:lang w:val="en-US" w:eastAsia="zh-CN"/>
        </w:rPr>
      </w:pPr>
    </w:p>
    <w:p>
      <w:pPr>
        <w:overflowPunct w:val="0"/>
        <w:adjustRightInd w:val="0"/>
        <w:ind w:firstLine="640" w:firstLineChars="200"/>
        <w:rPr>
          <w:rFonts w:hint="eastAsia" w:ascii="方正姚体" w:hAnsi="方正姚体" w:eastAsia="方正姚体" w:cs="方正姚体"/>
        </w:rPr>
      </w:pPr>
    </w:p>
    <w:p>
      <w:pPr>
        <w:rPr>
          <w:rFonts w:hint="eastAsia" w:ascii="方正姚体" w:hAnsi="方正姚体" w:eastAsia="方正姚体" w:cs="方正姚体"/>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姚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A1747"/>
    <w:multiLevelType w:val="singleLevel"/>
    <w:tmpl w:val="0BCA17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2756C2"/>
    <w:rsid w:val="0047317F"/>
    <w:rsid w:val="00730328"/>
    <w:rsid w:val="0749719B"/>
    <w:rsid w:val="089D5623"/>
    <w:rsid w:val="0B772141"/>
    <w:rsid w:val="0F6E3CB4"/>
    <w:rsid w:val="16A62581"/>
    <w:rsid w:val="1A842217"/>
    <w:rsid w:val="1AB90986"/>
    <w:rsid w:val="1CA27417"/>
    <w:rsid w:val="1D4C7D04"/>
    <w:rsid w:val="1D9C1244"/>
    <w:rsid w:val="1ECC24CA"/>
    <w:rsid w:val="24D942C2"/>
    <w:rsid w:val="27FB3649"/>
    <w:rsid w:val="289B2554"/>
    <w:rsid w:val="2BF97C7C"/>
    <w:rsid w:val="2CFC1921"/>
    <w:rsid w:val="357313BA"/>
    <w:rsid w:val="42105B74"/>
    <w:rsid w:val="42EA1104"/>
    <w:rsid w:val="45541F18"/>
    <w:rsid w:val="475F6282"/>
    <w:rsid w:val="48DE03CA"/>
    <w:rsid w:val="4B641DCB"/>
    <w:rsid w:val="4C823BE1"/>
    <w:rsid w:val="4CC14548"/>
    <w:rsid w:val="51BD546F"/>
    <w:rsid w:val="531822AE"/>
    <w:rsid w:val="59030225"/>
    <w:rsid w:val="59DF782B"/>
    <w:rsid w:val="62904815"/>
    <w:rsid w:val="66636167"/>
    <w:rsid w:val="6CA917ED"/>
    <w:rsid w:val="6E106FC6"/>
    <w:rsid w:val="6F593D11"/>
    <w:rsid w:val="6FA71046"/>
    <w:rsid w:val="7206437F"/>
    <w:rsid w:val="73C74DAF"/>
    <w:rsid w:val="78E31FD7"/>
    <w:rsid w:val="7F2A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0"/>
    <w:qFormat/>
    <w:uiPriority w:val="99"/>
    <w:pPr>
      <w:keepNext/>
      <w:keepLines/>
      <w:spacing w:beforeLines="50"/>
      <w:ind w:left="300" w:leftChars="300"/>
      <w:outlineLvl w:val="1"/>
    </w:pPr>
    <w:rPr>
      <w:rFonts w:ascii="Calibri Light" w:hAnsi="Calibri Light" w:eastAsia="黑体" w:cs="Calibri Light"/>
      <w:b/>
      <w:bCs/>
      <w:sz w:val="28"/>
      <w:szCs w:val="28"/>
    </w:rPr>
  </w:style>
  <w:style w:type="paragraph" w:styleId="3">
    <w:name w:val="heading 3"/>
    <w:basedOn w:val="1"/>
    <w:next w:val="1"/>
    <w:link w:val="9"/>
    <w:qFormat/>
    <w:uiPriority w:val="99"/>
    <w:pPr>
      <w:keepNext/>
      <w:keepLines/>
      <w:spacing w:beforeLines="50"/>
      <w:ind w:left="400" w:leftChars="400" w:firstLine="100" w:firstLineChars="100"/>
      <w:outlineLvl w:val="2"/>
    </w:pPr>
    <w:rPr>
      <w:b/>
      <w:bCs/>
      <w:sz w:val="28"/>
      <w:szCs w:val="2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uiPriority w:val="99"/>
    <w:rPr>
      <w:color w:val="0000FF"/>
      <w:u w:val="single"/>
    </w:rPr>
  </w:style>
  <w:style w:type="paragraph" w:customStyle="1" w:styleId="8">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9">
    <w:name w:val="标题 3 Char"/>
    <w:basedOn w:val="6"/>
    <w:link w:val="3"/>
    <w:semiHidden/>
    <w:qFormat/>
    <w:locked/>
    <w:uiPriority w:val="99"/>
    <w:rPr>
      <w:b/>
      <w:bCs/>
      <w:sz w:val="28"/>
      <w:szCs w:val="28"/>
    </w:rPr>
  </w:style>
  <w:style w:type="character" w:customStyle="1" w:styleId="10">
    <w:name w:val="标题 2 Char"/>
    <w:basedOn w:val="6"/>
    <w:link w:val="2"/>
    <w:qFormat/>
    <w:locked/>
    <w:uiPriority w:val="99"/>
    <w:rPr>
      <w:rFonts w:ascii="Calibri Light" w:hAnsi="Calibri Light" w:eastAsia="黑体" w:cs="Calibri Light"/>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149</Words>
  <Characters>854</Characters>
  <Lines>7</Lines>
  <Paragraphs>2</Paragraphs>
  <TotalTime>1</TotalTime>
  <ScaleCrop>false</ScaleCrop>
  <LinksUpToDate>false</LinksUpToDate>
  <CharactersWithSpaces>1001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泡芙.</cp:lastModifiedBy>
  <dcterms:modified xsi:type="dcterms:W3CDTF">2021-10-09T10:50:56Z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849C990E771541FA9361EB574A3611CC</vt:lpwstr>
  </property>
</Properties>
</file>